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5C03D" w14:textId="77777777" w:rsidR="00D51C8A" w:rsidRPr="00EA5746" w:rsidRDefault="00D51C8A" w:rsidP="00D51C8A">
      <w:pPr>
        <w:pStyle w:val="GS1BBodyText1"/>
        <w:rPr>
          <w:b/>
          <w:sz w:val="28"/>
          <w:szCs w:val="28"/>
          <w:lang w:val="de-DE"/>
        </w:rPr>
      </w:pPr>
      <w:r w:rsidRPr="00EA5746">
        <w:rPr>
          <w:b/>
          <w:sz w:val="28"/>
          <w:szCs w:val="28"/>
          <w:lang w:val="de-DE"/>
        </w:rPr>
        <w:t>Presseinformation</w:t>
      </w:r>
    </w:p>
    <w:p w14:paraId="2CBCDBC5" w14:textId="654A8078" w:rsidR="00D51C8A" w:rsidRPr="004D2638" w:rsidRDefault="00C62225" w:rsidP="00D51C8A">
      <w:pPr>
        <w:pStyle w:val="GS1BHeading1"/>
        <w:rPr>
          <w:color w:val="E36C0A" w:themeColor="accent6" w:themeShade="BF"/>
          <w:lang w:val="de-DE"/>
        </w:rPr>
      </w:pPr>
      <w:r w:rsidRPr="004D2638">
        <w:rPr>
          <w:color w:val="E36C0A" w:themeColor="accent6" w:themeShade="BF"/>
          <w:lang w:val="de-DE"/>
        </w:rPr>
        <w:t>D</w:t>
      </w:r>
      <w:r w:rsidR="001C2282">
        <w:rPr>
          <w:color w:val="E36C0A" w:themeColor="accent6" w:themeShade="BF"/>
          <w:lang w:val="de-DE"/>
        </w:rPr>
        <w:t>as</w:t>
      </w:r>
      <w:r w:rsidRPr="004D2638">
        <w:rPr>
          <w:color w:val="E36C0A" w:themeColor="accent6" w:themeShade="BF"/>
          <w:lang w:val="de-DE"/>
        </w:rPr>
        <w:t xml:space="preserve"> </w:t>
      </w:r>
      <w:r w:rsidR="00B539FA" w:rsidRPr="004D2638">
        <w:rPr>
          <w:color w:val="E36C0A" w:themeColor="accent6" w:themeShade="BF"/>
          <w:lang w:val="de-DE"/>
        </w:rPr>
        <w:t xml:space="preserve">erste </w:t>
      </w:r>
      <w:proofErr w:type="spellStart"/>
      <w:r w:rsidR="00B539FA" w:rsidRPr="004D2638">
        <w:rPr>
          <w:color w:val="E36C0A" w:themeColor="accent6" w:themeShade="BF"/>
          <w:lang w:val="de-DE"/>
        </w:rPr>
        <w:t>Beep</w:t>
      </w:r>
      <w:r>
        <w:rPr>
          <w:color w:val="E36C0A" w:themeColor="accent6" w:themeShade="BF"/>
          <w:lang w:val="de-DE"/>
        </w:rPr>
        <w:t>en</w:t>
      </w:r>
      <w:proofErr w:type="spellEnd"/>
      <w:r w:rsidR="00B539FA" w:rsidRPr="004D2638">
        <w:rPr>
          <w:color w:val="E36C0A" w:themeColor="accent6" w:themeShade="BF"/>
          <w:lang w:val="de-DE"/>
        </w:rPr>
        <w:t xml:space="preserve"> feiert </w:t>
      </w:r>
      <w:r w:rsidR="00A8021B">
        <w:rPr>
          <w:color w:val="E36C0A" w:themeColor="accent6" w:themeShade="BF"/>
          <w:lang w:val="de-DE"/>
        </w:rPr>
        <w:t xml:space="preserve">seinen </w:t>
      </w:r>
      <w:r w:rsidR="00B539FA" w:rsidRPr="004D2638">
        <w:rPr>
          <w:color w:val="E36C0A" w:themeColor="accent6" w:themeShade="BF"/>
          <w:lang w:val="de-DE"/>
        </w:rPr>
        <w:t>50. Geburtstag</w:t>
      </w:r>
    </w:p>
    <w:p w14:paraId="43979A8E" w14:textId="3BE50873" w:rsidR="0028798D" w:rsidRDefault="006655F2" w:rsidP="00B32191">
      <w:pPr>
        <w:pStyle w:val="GS1BBodyText1"/>
        <w:spacing w:line="360" w:lineRule="auto"/>
        <w:rPr>
          <w:b/>
          <w:lang w:val="de-DE"/>
        </w:rPr>
      </w:pPr>
      <w:r w:rsidRPr="004D2638">
        <w:rPr>
          <w:b/>
          <w:lang w:val="de-DE"/>
        </w:rPr>
        <w:t xml:space="preserve">Vor </w:t>
      </w:r>
      <w:r w:rsidR="00B539FA" w:rsidRPr="004D2638">
        <w:rPr>
          <w:b/>
          <w:lang w:val="de-DE"/>
        </w:rPr>
        <w:t>einem halben Jahrhundert wurde der erste Barcode</w:t>
      </w:r>
      <w:r w:rsidR="00415AEF" w:rsidRPr="00415AEF">
        <w:rPr>
          <w:b/>
          <w:lang w:val="de-DE"/>
        </w:rPr>
        <w:t xml:space="preserve"> und zwar auf einer Kaugummi-Packung</w:t>
      </w:r>
      <w:r w:rsidR="0022037A">
        <w:rPr>
          <w:b/>
          <w:lang w:val="de-DE"/>
        </w:rPr>
        <w:t xml:space="preserve"> in einem Supermarkt</w:t>
      </w:r>
      <w:r w:rsidR="00B539FA" w:rsidRPr="004D2638">
        <w:rPr>
          <w:b/>
          <w:lang w:val="de-DE"/>
        </w:rPr>
        <w:t xml:space="preserve"> gescannt. </w:t>
      </w:r>
      <w:r w:rsidR="00065E38" w:rsidRPr="004D2638">
        <w:rPr>
          <w:b/>
          <w:lang w:val="de-DE"/>
        </w:rPr>
        <w:t>Damit begann eine Erfolgsgeschichte</w:t>
      </w:r>
      <w:r w:rsidR="00250CD4">
        <w:rPr>
          <w:b/>
          <w:lang w:val="de-DE"/>
        </w:rPr>
        <w:t>.</w:t>
      </w:r>
      <w:r w:rsidR="00F673A8">
        <w:rPr>
          <w:b/>
          <w:lang w:val="de-DE"/>
        </w:rPr>
        <w:t xml:space="preserve"> </w:t>
      </w:r>
      <w:r w:rsidR="00250CD4">
        <w:rPr>
          <w:b/>
          <w:lang w:val="de-DE"/>
        </w:rPr>
        <w:t xml:space="preserve">Jetzt schickt sich </w:t>
      </w:r>
      <w:r w:rsidR="00F673A8">
        <w:rPr>
          <w:b/>
          <w:lang w:val="de-DE"/>
        </w:rPr>
        <w:t xml:space="preserve">eine neue Barcode-Generation </w:t>
      </w:r>
      <w:r w:rsidR="00250CD4">
        <w:rPr>
          <w:b/>
          <w:lang w:val="de-DE"/>
        </w:rPr>
        <w:t>an, diese Erfolgsgeschichte fortzuführen und dabei</w:t>
      </w:r>
      <w:r w:rsidR="00F673A8">
        <w:rPr>
          <w:b/>
          <w:lang w:val="de-DE"/>
        </w:rPr>
        <w:t xml:space="preserve"> die Tür zu neuen Informationswelten zu öffnen − </w:t>
      </w:r>
      <w:r w:rsidR="00743758">
        <w:rPr>
          <w:b/>
          <w:lang w:val="de-DE"/>
        </w:rPr>
        <w:t xml:space="preserve">für noch mehr Effizienz und Transparenz </w:t>
      </w:r>
      <w:r w:rsidR="00F673A8">
        <w:rPr>
          <w:b/>
          <w:lang w:val="de-DE"/>
        </w:rPr>
        <w:t>in</w:t>
      </w:r>
      <w:r w:rsidR="00743758">
        <w:rPr>
          <w:b/>
          <w:lang w:val="de-DE"/>
        </w:rPr>
        <w:t xml:space="preserve"> </w:t>
      </w:r>
      <w:r w:rsidR="005754A9">
        <w:rPr>
          <w:b/>
          <w:lang w:val="de-DE"/>
        </w:rPr>
        <w:t xml:space="preserve">internationalen </w:t>
      </w:r>
      <w:r w:rsidR="00743758">
        <w:rPr>
          <w:b/>
          <w:lang w:val="de-DE"/>
        </w:rPr>
        <w:t>Liefer</w:t>
      </w:r>
      <w:r w:rsidR="00F673A8">
        <w:rPr>
          <w:b/>
          <w:lang w:val="de-DE"/>
        </w:rPr>
        <w:t>netzwerken</w:t>
      </w:r>
      <w:r w:rsidR="00743758">
        <w:rPr>
          <w:b/>
          <w:lang w:val="de-DE"/>
        </w:rPr>
        <w:t xml:space="preserve"> </w:t>
      </w:r>
      <w:r w:rsidR="00F673A8">
        <w:rPr>
          <w:b/>
          <w:lang w:val="de-DE"/>
        </w:rPr>
        <w:t>sowie mehr</w:t>
      </w:r>
      <w:r w:rsidR="0028798D">
        <w:rPr>
          <w:b/>
          <w:lang w:val="de-DE"/>
        </w:rPr>
        <w:t xml:space="preserve"> Kundenbindung und -kommunikation über den POS hinaus.</w:t>
      </w:r>
    </w:p>
    <w:p w14:paraId="452FC0CF" w14:textId="69F50651" w:rsidR="00D042C8" w:rsidRDefault="003030F0" w:rsidP="003030F0">
      <w:pPr>
        <w:pStyle w:val="GS1BBodyText1"/>
        <w:spacing w:line="360" w:lineRule="auto"/>
        <w:rPr>
          <w:rFonts w:cs="Calibri"/>
          <w:lang w:val="de-DE"/>
        </w:rPr>
      </w:pPr>
      <w:r>
        <w:rPr>
          <w:b/>
          <w:lang w:val="de-DE"/>
        </w:rPr>
        <w:t xml:space="preserve">Köln, </w:t>
      </w:r>
      <w:r w:rsidR="00BF3359" w:rsidRPr="00BF3359">
        <w:rPr>
          <w:b/>
          <w:lang w:val="de-DE"/>
        </w:rPr>
        <w:t>29</w:t>
      </w:r>
      <w:r w:rsidRPr="00BF3359">
        <w:rPr>
          <w:b/>
          <w:lang w:val="de-DE"/>
        </w:rPr>
        <w:t xml:space="preserve">. </w:t>
      </w:r>
      <w:r w:rsidR="00BF3359">
        <w:rPr>
          <w:b/>
          <w:lang w:val="de-DE"/>
        </w:rPr>
        <w:t>April</w:t>
      </w:r>
      <w:r>
        <w:rPr>
          <w:b/>
          <w:lang w:val="de-DE"/>
        </w:rPr>
        <w:t xml:space="preserve"> </w:t>
      </w:r>
      <w:r w:rsidR="00A37D5C">
        <w:rPr>
          <w:b/>
          <w:lang w:val="de-DE"/>
        </w:rPr>
        <w:t>2024</w:t>
      </w:r>
      <w:r w:rsidR="00D51C8A" w:rsidRPr="00EA5746">
        <w:rPr>
          <w:b/>
          <w:lang w:val="de-DE"/>
        </w:rPr>
        <w:t>.</w:t>
      </w:r>
      <w:r w:rsidR="00D51C8A" w:rsidRPr="00EA5746">
        <w:rPr>
          <w:lang w:val="de-DE"/>
        </w:rPr>
        <w:t xml:space="preserve"> </w:t>
      </w:r>
      <w:r w:rsidR="00A43EE2" w:rsidRPr="00A43EE2">
        <w:rPr>
          <w:rFonts w:cs="Calibri"/>
          <w:lang w:val="de-DE"/>
        </w:rPr>
        <w:t xml:space="preserve">Mit einem </w:t>
      </w:r>
      <w:proofErr w:type="spellStart"/>
      <w:r w:rsidR="00A43EE2" w:rsidRPr="00A43EE2">
        <w:rPr>
          <w:rFonts w:cs="Calibri"/>
          <w:lang w:val="de-DE"/>
        </w:rPr>
        <w:t>Beep</w:t>
      </w:r>
      <w:r w:rsidR="001C2282">
        <w:rPr>
          <w:rFonts w:cs="Calibri"/>
          <w:lang w:val="de-DE"/>
        </w:rPr>
        <w:t>en</w:t>
      </w:r>
      <w:proofErr w:type="spellEnd"/>
      <w:r w:rsidR="00A43EE2" w:rsidRPr="00A43EE2">
        <w:rPr>
          <w:rFonts w:cs="Calibri"/>
          <w:lang w:val="de-DE"/>
        </w:rPr>
        <w:t xml:space="preserve"> </w:t>
      </w:r>
      <w:bookmarkStart w:id="0" w:name="_GoBack"/>
      <w:bookmarkEnd w:id="0"/>
      <w:r w:rsidR="00A43EE2" w:rsidRPr="00A43EE2">
        <w:rPr>
          <w:rFonts w:cs="Calibri"/>
          <w:lang w:val="de-DE"/>
        </w:rPr>
        <w:t>begann vor 50 Jahren die Erfolgsgeschichte des Barcodes: Am 26. Juni 1974 wurde in einem Marsh-Supermarkt i</w:t>
      </w:r>
      <w:r w:rsidR="0065533F">
        <w:rPr>
          <w:rFonts w:cs="Calibri"/>
          <w:lang w:val="de-DE"/>
        </w:rPr>
        <w:t>m US-Bundesstaat</w:t>
      </w:r>
      <w:r w:rsidR="00A43EE2" w:rsidRPr="00A43EE2">
        <w:rPr>
          <w:rFonts w:cs="Calibri"/>
          <w:lang w:val="de-DE"/>
        </w:rPr>
        <w:t xml:space="preserve"> Ohio das erste Mal</w:t>
      </w:r>
      <w:r w:rsidR="00061A2F">
        <w:rPr>
          <w:rFonts w:cs="Calibri"/>
          <w:lang w:val="de-DE"/>
        </w:rPr>
        <w:t xml:space="preserve"> der Barcodes auf</w:t>
      </w:r>
      <w:r w:rsidR="00A43EE2" w:rsidRPr="00A43EE2">
        <w:rPr>
          <w:rFonts w:cs="Calibri"/>
          <w:lang w:val="de-DE"/>
        </w:rPr>
        <w:t xml:space="preserve"> ein</w:t>
      </w:r>
      <w:r w:rsidR="00061A2F">
        <w:rPr>
          <w:rFonts w:cs="Calibri"/>
          <w:lang w:val="de-DE"/>
        </w:rPr>
        <w:t>em</w:t>
      </w:r>
      <w:r w:rsidR="00A43EE2" w:rsidRPr="00A43EE2">
        <w:rPr>
          <w:rFonts w:cs="Calibri"/>
          <w:lang w:val="de-DE"/>
        </w:rPr>
        <w:t xml:space="preserve"> Produkt gescannt</w:t>
      </w:r>
      <w:r w:rsidR="00EA3A60">
        <w:rPr>
          <w:rFonts w:cs="Calibri"/>
          <w:lang w:val="de-DE"/>
        </w:rPr>
        <w:t xml:space="preserve"> – e</w:t>
      </w:r>
      <w:r w:rsidR="00A43EE2" w:rsidRPr="00A43EE2">
        <w:rPr>
          <w:rFonts w:cs="Calibri"/>
          <w:lang w:val="de-DE"/>
        </w:rPr>
        <w:t xml:space="preserve">s war eine </w:t>
      </w:r>
      <w:r w:rsidR="0065533F">
        <w:rPr>
          <w:rFonts w:cs="Calibri"/>
          <w:lang w:val="de-DE"/>
        </w:rPr>
        <w:t>P</w:t>
      </w:r>
      <w:r w:rsidR="00A43EE2" w:rsidRPr="00A43EE2">
        <w:rPr>
          <w:rFonts w:cs="Calibri"/>
          <w:lang w:val="de-DE"/>
        </w:rPr>
        <w:t xml:space="preserve">ackung Kaugummi der Marke </w:t>
      </w:r>
      <w:proofErr w:type="spellStart"/>
      <w:r w:rsidR="00A43EE2" w:rsidRPr="00A43EE2">
        <w:rPr>
          <w:rFonts w:cs="Calibri"/>
          <w:lang w:val="de-DE"/>
        </w:rPr>
        <w:t>Wrigley’s</w:t>
      </w:r>
      <w:proofErr w:type="spellEnd"/>
      <w:r w:rsidR="00A43EE2" w:rsidRPr="00A43EE2">
        <w:rPr>
          <w:rFonts w:cs="Calibri"/>
          <w:lang w:val="de-DE"/>
        </w:rPr>
        <w:t xml:space="preserve"> </w:t>
      </w:r>
      <w:proofErr w:type="spellStart"/>
      <w:r w:rsidR="00A43EE2" w:rsidRPr="00A43EE2">
        <w:rPr>
          <w:rFonts w:cs="Calibri"/>
          <w:lang w:val="de-DE"/>
        </w:rPr>
        <w:t>Juicy</w:t>
      </w:r>
      <w:proofErr w:type="spellEnd"/>
      <w:r w:rsidR="00A43EE2" w:rsidRPr="00A43EE2">
        <w:rPr>
          <w:rFonts w:cs="Calibri"/>
          <w:lang w:val="de-DE"/>
        </w:rPr>
        <w:t xml:space="preserve"> </w:t>
      </w:r>
      <w:proofErr w:type="spellStart"/>
      <w:r w:rsidR="00A43EE2" w:rsidRPr="00A43EE2">
        <w:rPr>
          <w:rFonts w:cs="Calibri"/>
          <w:lang w:val="de-DE"/>
        </w:rPr>
        <w:t>Fruit</w:t>
      </w:r>
      <w:proofErr w:type="spellEnd"/>
      <w:r w:rsidR="00A43EE2" w:rsidRPr="00A43EE2">
        <w:rPr>
          <w:rFonts w:cs="Calibri"/>
          <w:lang w:val="de-DE"/>
        </w:rPr>
        <w:t xml:space="preserve">. Damals ahnte wohl </w:t>
      </w:r>
      <w:r w:rsidR="00EA3A60">
        <w:rPr>
          <w:rFonts w:cs="Calibri"/>
          <w:lang w:val="de-DE"/>
        </w:rPr>
        <w:t>niemand</w:t>
      </w:r>
      <w:r w:rsidR="00A43EE2" w:rsidRPr="00A43EE2">
        <w:rPr>
          <w:rFonts w:cs="Calibri"/>
          <w:lang w:val="de-DE"/>
        </w:rPr>
        <w:t xml:space="preserve">, </w:t>
      </w:r>
      <w:r w:rsidR="002D0955">
        <w:rPr>
          <w:rFonts w:cs="Calibri"/>
          <w:lang w:val="de-DE"/>
        </w:rPr>
        <w:t xml:space="preserve">dass diese </w:t>
      </w:r>
      <w:r w:rsidR="00F673A8">
        <w:rPr>
          <w:rFonts w:cs="Calibri"/>
          <w:lang w:val="de-DE"/>
        </w:rPr>
        <w:t>Technologie</w:t>
      </w:r>
      <w:r w:rsidR="002D0955">
        <w:rPr>
          <w:rFonts w:cs="Calibri"/>
          <w:lang w:val="de-DE"/>
        </w:rPr>
        <w:t xml:space="preserve"> d</w:t>
      </w:r>
      <w:r w:rsidR="00B539FA">
        <w:rPr>
          <w:rFonts w:cs="Calibri"/>
          <w:lang w:val="de-DE"/>
        </w:rPr>
        <w:t>en</w:t>
      </w:r>
      <w:r w:rsidR="002D0955">
        <w:rPr>
          <w:rFonts w:cs="Calibri"/>
          <w:lang w:val="de-DE"/>
        </w:rPr>
        <w:t xml:space="preserve"> Handel </w:t>
      </w:r>
      <w:r w:rsidR="00B539FA">
        <w:rPr>
          <w:rFonts w:cs="Calibri"/>
          <w:lang w:val="de-DE"/>
        </w:rPr>
        <w:t xml:space="preserve">weltweit </w:t>
      </w:r>
      <w:r w:rsidR="002D0955">
        <w:rPr>
          <w:rFonts w:cs="Calibri"/>
          <w:lang w:val="de-DE"/>
        </w:rPr>
        <w:t>revolutionieren würde.</w:t>
      </w:r>
      <w:r w:rsidR="00A43EE2" w:rsidRPr="00A43EE2">
        <w:rPr>
          <w:rFonts w:cs="Calibri"/>
          <w:lang w:val="de-DE"/>
        </w:rPr>
        <w:t xml:space="preserve"> </w:t>
      </w:r>
      <w:r w:rsidR="00D042C8">
        <w:rPr>
          <w:rFonts w:cs="Calibri"/>
          <w:lang w:val="de-DE"/>
        </w:rPr>
        <w:t>„</w:t>
      </w:r>
      <w:r w:rsidR="00A43EE2" w:rsidRPr="00A43EE2">
        <w:rPr>
          <w:rFonts w:cs="Calibri"/>
          <w:lang w:val="de-DE"/>
        </w:rPr>
        <w:t xml:space="preserve">Ein kleiner </w:t>
      </w:r>
      <w:proofErr w:type="spellStart"/>
      <w:r w:rsidR="00A43EE2" w:rsidRPr="00A43EE2">
        <w:rPr>
          <w:rFonts w:cs="Calibri"/>
          <w:lang w:val="de-DE"/>
        </w:rPr>
        <w:t>Beep</w:t>
      </w:r>
      <w:proofErr w:type="spellEnd"/>
      <w:r w:rsidR="00A43EE2" w:rsidRPr="00A43EE2">
        <w:rPr>
          <w:rFonts w:cs="Calibri"/>
          <w:lang w:val="de-DE"/>
        </w:rPr>
        <w:t xml:space="preserve"> an der Kasse</w:t>
      </w:r>
      <w:r w:rsidR="00EA3A60">
        <w:rPr>
          <w:rFonts w:cs="Calibri"/>
          <w:lang w:val="de-DE"/>
        </w:rPr>
        <w:t xml:space="preserve">, </w:t>
      </w:r>
      <w:r w:rsidR="00A43EE2" w:rsidRPr="00A43EE2">
        <w:rPr>
          <w:rFonts w:cs="Calibri"/>
          <w:lang w:val="de-DE"/>
        </w:rPr>
        <w:t xml:space="preserve">eine bahnbrechende </w:t>
      </w:r>
      <w:r w:rsidR="00F673A8">
        <w:rPr>
          <w:rFonts w:cs="Calibri"/>
          <w:lang w:val="de-DE"/>
        </w:rPr>
        <w:t>Innovation</w:t>
      </w:r>
      <w:r w:rsidR="00A43EE2" w:rsidRPr="00A43EE2">
        <w:rPr>
          <w:rFonts w:cs="Calibri"/>
          <w:lang w:val="de-DE"/>
        </w:rPr>
        <w:t xml:space="preserve"> für die Weltwirtschaft. Der erste Scan markiert den Einstieg </w:t>
      </w:r>
      <w:r w:rsidR="003F7584">
        <w:rPr>
          <w:rFonts w:cs="Calibri"/>
          <w:lang w:val="de-DE"/>
        </w:rPr>
        <w:t xml:space="preserve">in </w:t>
      </w:r>
      <w:r w:rsidR="009071E2">
        <w:rPr>
          <w:rFonts w:cs="Calibri"/>
          <w:lang w:val="de-DE"/>
        </w:rPr>
        <w:t>d</w:t>
      </w:r>
      <w:r w:rsidR="00A43EE2" w:rsidRPr="00A43EE2">
        <w:rPr>
          <w:rFonts w:cs="Calibri"/>
          <w:lang w:val="de-DE"/>
        </w:rPr>
        <w:t>as Zeitalter der Digitalisierung</w:t>
      </w:r>
      <w:r w:rsidR="00D042C8">
        <w:rPr>
          <w:rFonts w:cs="Calibri"/>
          <w:lang w:val="de-DE"/>
        </w:rPr>
        <w:t xml:space="preserve">“, </w:t>
      </w:r>
      <w:r w:rsidR="009071E2">
        <w:rPr>
          <w:rFonts w:cs="Calibri"/>
          <w:lang w:val="de-DE"/>
        </w:rPr>
        <w:t xml:space="preserve">schwärmt </w:t>
      </w:r>
      <w:r w:rsidR="00D042C8">
        <w:rPr>
          <w:rFonts w:cs="Calibri"/>
          <w:lang w:val="de-DE"/>
        </w:rPr>
        <w:t>Thomas Fell, Lead GS1 Germany</w:t>
      </w:r>
      <w:r w:rsidR="00A43EE2" w:rsidRPr="00A43EE2">
        <w:rPr>
          <w:rFonts w:cs="Calibri"/>
          <w:lang w:val="de-DE"/>
        </w:rPr>
        <w:t xml:space="preserve">. </w:t>
      </w:r>
      <w:r w:rsidR="00D042C8" w:rsidRPr="00F673A8">
        <w:rPr>
          <w:rFonts w:cs="Calibri"/>
          <w:lang w:val="de-DE"/>
        </w:rPr>
        <w:t>In Deutschland hielt der Barcode im Jahre 1977 auf einer Gewürzmischung Einzug.</w:t>
      </w:r>
    </w:p>
    <w:p w14:paraId="603C8001" w14:textId="7FDB288E" w:rsidR="0065533F" w:rsidRPr="0065533F" w:rsidRDefault="00142F7B" w:rsidP="003030F0">
      <w:pPr>
        <w:pStyle w:val="GS1BBodyText1"/>
        <w:spacing w:line="360" w:lineRule="auto"/>
        <w:rPr>
          <w:b/>
          <w:bCs/>
          <w:lang w:val="de-DE"/>
        </w:rPr>
      </w:pPr>
      <w:r>
        <w:rPr>
          <w:b/>
          <w:bCs/>
          <w:lang w:val="de-DE"/>
        </w:rPr>
        <w:t xml:space="preserve">Barcode heute und morgen: </w:t>
      </w:r>
      <w:proofErr w:type="spellStart"/>
      <w:r w:rsidR="0065533F" w:rsidRPr="0065533F">
        <w:rPr>
          <w:b/>
          <w:bCs/>
          <w:lang w:val="de-DE"/>
        </w:rPr>
        <w:t>Enabler</w:t>
      </w:r>
      <w:proofErr w:type="spellEnd"/>
      <w:r w:rsidR="0065533F" w:rsidRPr="0065533F">
        <w:rPr>
          <w:b/>
          <w:bCs/>
          <w:lang w:val="de-DE"/>
        </w:rPr>
        <w:t xml:space="preserve"> für moderne POS-Technologien</w:t>
      </w:r>
    </w:p>
    <w:p w14:paraId="40973B64" w14:textId="54291E73" w:rsidR="00AB13DF" w:rsidRPr="00F31096" w:rsidRDefault="00A43EE2" w:rsidP="00AB13DF">
      <w:pPr>
        <w:pStyle w:val="GS1BBodyText1"/>
        <w:spacing w:line="360" w:lineRule="auto"/>
        <w:rPr>
          <w:lang w:val="de-DE"/>
        </w:rPr>
      </w:pPr>
      <w:r w:rsidRPr="00D042C8">
        <w:rPr>
          <w:rFonts w:cs="Calibri"/>
          <w:lang w:val="de-DE"/>
        </w:rPr>
        <w:t xml:space="preserve">Der Barcode verbindet </w:t>
      </w:r>
      <w:r w:rsidR="0065533F" w:rsidRPr="00D042C8">
        <w:rPr>
          <w:rFonts w:cs="Calibri"/>
          <w:lang w:val="de-DE"/>
        </w:rPr>
        <w:t>ein</w:t>
      </w:r>
      <w:r w:rsidRPr="00D042C8">
        <w:rPr>
          <w:rFonts w:cs="Calibri"/>
          <w:lang w:val="de-DE"/>
        </w:rPr>
        <w:t xml:space="preserve"> physische</w:t>
      </w:r>
      <w:r w:rsidR="0065533F" w:rsidRPr="00D042C8">
        <w:rPr>
          <w:rFonts w:cs="Calibri"/>
          <w:lang w:val="de-DE"/>
        </w:rPr>
        <w:t>s</w:t>
      </w:r>
      <w:r w:rsidRPr="00D042C8">
        <w:rPr>
          <w:rFonts w:cs="Calibri"/>
          <w:lang w:val="de-DE"/>
        </w:rPr>
        <w:t xml:space="preserve"> Produkt mit produktbegleitenden Informationen, die </w:t>
      </w:r>
      <w:r w:rsidR="000C6AE7">
        <w:rPr>
          <w:rFonts w:cs="Calibri"/>
          <w:lang w:val="de-DE"/>
        </w:rPr>
        <w:t>in den</w:t>
      </w:r>
      <w:r w:rsidRPr="00D042C8">
        <w:rPr>
          <w:rFonts w:cs="Calibri"/>
          <w:lang w:val="de-DE"/>
        </w:rPr>
        <w:t xml:space="preserve"> Liefer</w:t>
      </w:r>
      <w:r w:rsidR="000C6AE7">
        <w:rPr>
          <w:rFonts w:cs="Calibri"/>
          <w:lang w:val="de-DE"/>
        </w:rPr>
        <w:t>netzwerken</w:t>
      </w:r>
      <w:r w:rsidRPr="00D042C8">
        <w:rPr>
          <w:rFonts w:cs="Calibri"/>
          <w:lang w:val="de-DE"/>
        </w:rPr>
        <w:t xml:space="preserve"> </w:t>
      </w:r>
      <w:r w:rsidR="005754A9" w:rsidRPr="00D042C8">
        <w:rPr>
          <w:rFonts w:cs="Calibri"/>
          <w:lang w:val="de-DE"/>
        </w:rPr>
        <w:t>von</w:t>
      </w:r>
      <w:r w:rsidRPr="00D042C8">
        <w:rPr>
          <w:rFonts w:cs="Calibri"/>
          <w:lang w:val="de-DE"/>
        </w:rPr>
        <w:t xml:space="preserve"> den beteiligten Akteuren </w:t>
      </w:r>
      <w:r w:rsidR="002D0955" w:rsidRPr="00D042C8">
        <w:rPr>
          <w:rFonts w:cs="Calibri"/>
          <w:lang w:val="de-DE"/>
        </w:rPr>
        <w:t xml:space="preserve">bis hin zum </w:t>
      </w:r>
      <w:proofErr w:type="spellStart"/>
      <w:r w:rsidR="002D0955" w:rsidRPr="00D042C8">
        <w:rPr>
          <w:rFonts w:cs="Calibri"/>
          <w:lang w:val="de-DE"/>
        </w:rPr>
        <w:t>Checkout</w:t>
      </w:r>
      <w:proofErr w:type="spellEnd"/>
      <w:r w:rsidR="002D0955" w:rsidRPr="00D042C8">
        <w:rPr>
          <w:rFonts w:cs="Calibri"/>
          <w:lang w:val="de-DE"/>
        </w:rPr>
        <w:t xml:space="preserve"> im Handel </w:t>
      </w:r>
      <w:r w:rsidR="00B539FA" w:rsidRPr="00D042C8">
        <w:rPr>
          <w:rFonts w:cs="Calibri"/>
          <w:lang w:val="de-DE"/>
        </w:rPr>
        <w:t>genutzt</w:t>
      </w:r>
      <w:r w:rsidRPr="00D042C8">
        <w:rPr>
          <w:rFonts w:cs="Calibri"/>
          <w:lang w:val="de-DE"/>
        </w:rPr>
        <w:t xml:space="preserve"> werden</w:t>
      </w:r>
      <w:r w:rsidRPr="00A43EE2">
        <w:rPr>
          <w:rFonts w:cs="Calibri"/>
          <w:lang w:val="de-DE"/>
        </w:rPr>
        <w:t xml:space="preserve">. Inzwischen sind weltweit </w:t>
      </w:r>
      <w:r w:rsidR="005754A9">
        <w:rPr>
          <w:rFonts w:cs="Calibri"/>
          <w:lang w:val="de-DE"/>
        </w:rPr>
        <w:t xml:space="preserve">mehr als </w:t>
      </w:r>
      <w:r w:rsidR="003F7584">
        <w:rPr>
          <w:rFonts w:cs="Calibri"/>
          <w:lang w:val="de-DE"/>
        </w:rPr>
        <w:t xml:space="preserve">eine </w:t>
      </w:r>
      <w:r w:rsidRPr="00A43EE2">
        <w:rPr>
          <w:rFonts w:cs="Calibri"/>
          <w:lang w:val="de-DE"/>
        </w:rPr>
        <w:t>Milliarde Produkte mit einem Barcode ausgezeichnet</w:t>
      </w:r>
      <w:r>
        <w:rPr>
          <w:rFonts w:cs="Calibri"/>
          <w:lang w:val="de-DE"/>
        </w:rPr>
        <w:t>,</w:t>
      </w:r>
      <w:r w:rsidRPr="00A43EE2">
        <w:rPr>
          <w:rFonts w:cs="Calibri"/>
          <w:lang w:val="de-DE"/>
        </w:rPr>
        <w:t xml:space="preserve"> und täglich macht es rund um den Globus mehr als </w:t>
      </w:r>
      <w:r w:rsidR="003F7584">
        <w:rPr>
          <w:rFonts w:cs="Calibri"/>
          <w:lang w:val="de-DE"/>
        </w:rPr>
        <w:t>zehn</w:t>
      </w:r>
      <w:r w:rsidRPr="00A43EE2">
        <w:rPr>
          <w:rFonts w:cs="Calibri"/>
          <w:lang w:val="de-DE"/>
        </w:rPr>
        <w:t xml:space="preserve"> Milliarden Mal </w:t>
      </w:r>
      <w:proofErr w:type="spellStart"/>
      <w:r w:rsidRPr="00A43EE2">
        <w:rPr>
          <w:rFonts w:cs="Calibri"/>
          <w:lang w:val="de-DE"/>
        </w:rPr>
        <w:t>Beep</w:t>
      </w:r>
      <w:proofErr w:type="spellEnd"/>
      <w:r w:rsidRPr="00A43EE2">
        <w:rPr>
          <w:rFonts w:cs="Calibri"/>
          <w:lang w:val="de-DE"/>
        </w:rPr>
        <w:t>. Die BBC zählt</w:t>
      </w:r>
      <w:r w:rsidR="003F7584">
        <w:rPr>
          <w:rFonts w:cs="Calibri"/>
          <w:lang w:val="de-DE"/>
        </w:rPr>
        <w:t>e</w:t>
      </w:r>
      <w:r w:rsidRPr="00A43EE2">
        <w:rPr>
          <w:rFonts w:cs="Calibri"/>
          <w:lang w:val="de-DE"/>
        </w:rPr>
        <w:t xml:space="preserve"> den </w:t>
      </w:r>
      <w:r w:rsidR="00B539FA">
        <w:rPr>
          <w:rFonts w:cs="Calibri"/>
          <w:lang w:val="de-DE"/>
        </w:rPr>
        <w:t>markanten Strichcode</w:t>
      </w:r>
      <w:r w:rsidRPr="00A43EE2">
        <w:rPr>
          <w:rFonts w:cs="Calibri"/>
          <w:lang w:val="de-DE"/>
        </w:rPr>
        <w:t xml:space="preserve"> </w:t>
      </w:r>
      <w:r w:rsidR="003F7584">
        <w:rPr>
          <w:rFonts w:cs="Calibri"/>
          <w:lang w:val="de-DE"/>
        </w:rPr>
        <w:t xml:space="preserve">einst </w:t>
      </w:r>
      <w:r w:rsidRPr="00A43EE2">
        <w:rPr>
          <w:rFonts w:cs="Calibri"/>
          <w:lang w:val="de-DE"/>
        </w:rPr>
        <w:t xml:space="preserve">zu den „50 </w:t>
      </w:r>
      <w:proofErr w:type="spellStart"/>
      <w:r w:rsidRPr="00A43EE2">
        <w:rPr>
          <w:rFonts w:cs="Calibri"/>
          <w:lang w:val="de-DE"/>
        </w:rPr>
        <w:t>things</w:t>
      </w:r>
      <w:proofErr w:type="spellEnd"/>
      <w:r w:rsidRPr="00A43EE2">
        <w:rPr>
          <w:rFonts w:cs="Calibri"/>
          <w:lang w:val="de-DE"/>
        </w:rPr>
        <w:t xml:space="preserve">, </w:t>
      </w:r>
      <w:proofErr w:type="spellStart"/>
      <w:r w:rsidRPr="00A43EE2">
        <w:rPr>
          <w:rFonts w:cs="Calibri"/>
          <w:lang w:val="de-DE"/>
        </w:rPr>
        <w:t>that</w:t>
      </w:r>
      <w:proofErr w:type="spellEnd"/>
      <w:r w:rsidRPr="00A43EE2">
        <w:rPr>
          <w:rFonts w:cs="Calibri"/>
          <w:lang w:val="de-DE"/>
        </w:rPr>
        <w:t xml:space="preserve"> </w:t>
      </w:r>
      <w:proofErr w:type="spellStart"/>
      <w:r w:rsidRPr="00A43EE2">
        <w:rPr>
          <w:rFonts w:cs="Calibri"/>
          <w:lang w:val="de-DE"/>
        </w:rPr>
        <w:t>made</w:t>
      </w:r>
      <w:proofErr w:type="spellEnd"/>
      <w:r w:rsidRPr="00A43EE2">
        <w:rPr>
          <w:rFonts w:cs="Calibri"/>
          <w:lang w:val="de-DE"/>
        </w:rPr>
        <w:t xml:space="preserve"> </w:t>
      </w:r>
      <w:proofErr w:type="spellStart"/>
      <w:r w:rsidRPr="00A43EE2">
        <w:rPr>
          <w:rFonts w:cs="Calibri"/>
          <w:lang w:val="de-DE"/>
        </w:rPr>
        <w:t>the</w:t>
      </w:r>
      <w:proofErr w:type="spellEnd"/>
      <w:r w:rsidRPr="00A43EE2">
        <w:rPr>
          <w:rFonts w:cs="Calibri"/>
          <w:lang w:val="de-DE"/>
        </w:rPr>
        <w:t xml:space="preserve"> modern </w:t>
      </w:r>
      <w:proofErr w:type="spellStart"/>
      <w:r w:rsidRPr="00A43EE2">
        <w:rPr>
          <w:rFonts w:cs="Calibri"/>
          <w:lang w:val="de-DE"/>
        </w:rPr>
        <w:t>economy</w:t>
      </w:r>
      <w:proofErr w:type="spellEnd"/>
      <w:r w:rsidR="00250CD4">
        <w:rPr>
          <w:rFonts w:cs="Calibri"/>
          <w:lang w:val="de-DE"/>
        </w:rPr>
        <w:t>“</w:t>
      </w:r>
      <w:r w:rsidRPr="00A43EE2">
        <w:rPr>
          <w:rFonts w:cs="Calibri"/>
          <w:lang w:val="de-DE"/>
        </w:rPr>
        <w:t xml:space="preserve">. </w:t>
      </w:r>
      <w:r w:rsidR="002D0955">
        <w:rPr>
          <w:rFonts w:cs="Calibri"/>
          <w:lang w:val="de-DE"/>
        </w:rPr>
        <w:t>Ganz aktuell ist der Barcode</w:t>
      </w:r>
      <w:r w:rsidR="00201F7B">
        <w:rPr>
          <w:rFonts w:cs="Calibri"/>
          <w:lang w:val="de-DE"/>
        </w:rPr>
        <w:t xml:space="preserve"> </w:t>
      </w:r>
      <w:proofErr w:type="spellStart"/>
      <w:r w:rsidR="002D0955">
        <w:rPr>
          <w:rFonts w:cs="Calibri"/>
          <w:lang w:val="de-DE"/>
        </w:rPr>
        <w:t>Enabler</w:t>
      </w:r>
      <w:proofErr w:type="spellEnd"/>
      <w:r w:rsidR="002D0955">
        <w:rPr>
          <w:rFonts w:cs="Calibri"/>
          <w:lang w:val="de-DE"/>
        </w:rPr>
        <w:t xml:space="preserve"> für </w:t>
      </w:r>
      <w:r w:rsidR="00201F7B" w:rsidRPr="00201F7B">
        <w:rPr>
          <w:rFonts w:cs="Calibri"/>
          <w:lang w:val="de-DE"/>
        </w:rPr>
        <w:t xml:space="preserve">neue </w:t>
      </w:r>
      <w:r w:rsidR="00201F7B">
        <w:rPr>
          <w:rFonts w:cs="Calibri"/>
          <w:lang w:val="de-DE"/>
        </w:rPr>
        <w:t>POS-</w:t>
      </w:r>
      <w:r w:rsidR="00201F7B" w:rsidRPr="00201F7B">
        <w:rPr>
          <w:rFonts w:cs="Calibri"/>
          <w:lang w:val="de-DE"/>
        </w:rPr>
        <w:t>Technologien</w:t>
      </w:r>
      <w:r w:rsidR="00C23907">
        <w:rPr>
          <w:rFonts w:cs="Calibri"/>
          <w:lang w:val="de-DE"/>
        </w:rPr>
        <w:t>,</w:t>
      </w:r>
      <w:r w:rsidR="00201F7B" w:rsidRPr="00201F7B">
        <w:rPr>
          <w:rFonts w:cs="Calibri"/>
          <w:lang w:val="de-DE"/>
        </w:rPr>
        <w:t xml:space="preserve"> wie </w:t>
      </w:r>
      <w:r w:rsidR="001C2282">
        <w:rPr>
          <w:rFonts w:cs="Calibri"/>
          <w:lang w:val="de-DE"/>
        </w:rPr>
        <w:t>zum Beispiel</w:t>
      </w:r>
      <w:r w:rsidR="00201F7B" w:rsidRPr="00201F7B">
        <w:rPr>
          <w:rFonts w:cs="Calibri"/>
          <w:lang w:val="de-DE"/>
        </w:rPr>
        <w:t xml:space="preserve"> den derzeit boomenden </w:t>
      </w:r>
      <w:proofErr w:type="spellStart"/>
      <w:r w:rsidR="00201F7B" w:rsidRPr="00201F7B">
        <w:rPr>
          <w:rFonts w:cs="Calibri"/>
          <w:lang w:val="de-DE"/>
        </w:rPr>
        <w:t>Self</w:t>
      </w:r>
      <w:proofErr w:type="spellEnd"/>
      <w:r w:rsidR="00201F7B" w:rsidRPr="00201F7B">
        <w:rPr>
          <w:rFonts w:cs="Calibri"/>
          <w:lang w:val="de-DE"/>
        </w:rPr>
        <w:t>-Checkout-Systemen</w:t>
      </w:r>
      <w:r w:rsidR="005754A9">
        <w:rPr>
          <w:rFonts w:cs="Calibri"/>
          <w:lang w:val="de-DE"/>
        </w:rPr>
        <w:t xml:space="preserve"> oder den Scan &amp; Go</w:t>
      </w:r>
      <w:r w:rsidR="00885C47">
        <w:rPr>
          <w:rFonts w:cs="Calibri"/>
          <w:lang w:val="de-DE"/>
        </w:rPr>
        <w:t>-Lösungen</w:t>
      </w:r>
      <w:r w:rsidR="00201F7B" w:rsidRPr="00201F7B">
        <w:rPr>
          <w:rFonts w:cs="Calibri"/>
          <w:lang w:val="de-DE"/>
        </w:rPr>
        <w:t xml:space="preserve"> im Einzelhandel, bei denen die </w:t>
      </w:r>
      <w:proofErr w:type="spellStart"/>
      <w:r w:rsidR="00201F7B" w:rsidRPr="00201F7B">
        <w:rPr>
          <w:rFonts w:cs="Calibri"/>
          <w:lang w:val="de-DE"/>
        </w:rPr>
        <w:t>Kund</w:t>
      </w:r>
      <w:r w:rsidR="00142F7B">
        <w:rPr>
          <w:rFonts w:cs="Calibri"/>
          <w:lang w:val="de-DE"/>
        </w:rPr>
        <w:t>:</w:t>
      </w:r>
      <w:r w:rsidR="00201F7B" w:rsidRPr="00201F7B">
        <w:rPr>
          <w:rFonts w:cs="Calibri"/>
          <w:lang w:val="de-DE"/>
        </w:rPr>
        <w:t>innen</w:t>
      </w:r>
      <w:proofErr w:type="spellEnd"/>
      <w:r w:rsidR="00201F7B" w:rsidRPr="00201F7B">
        <w:rPr>
          <w:rFonts w:cs="Calibri"/>
          <w:lang w:val="de-DE"/>
        </w:rPr>
        <w:t xml:space="preserve"> den S</w:t>
      </w:r>
      <w:r w:rsidR="00201F7B">
        <w:rPr>
          <w:rFonts w:cs="Calibri"/>
          <w:lang w:val="de-DE"/>
        </w:rPr>
        <w:t>canvorgang</w:t>
      </w:r>
      <w:r w:rsidR="00201F7B" w:rsidRPr="00201F7B">
        <w:rPr>
          <w:rFonts w:cs="Calibri"/>
          <w:lang w:val="de-DE"/>
        </w:rPr>
        <w:t xml:space="preserve"> selbst </w:t>
      </w:r>
      <w:r w:rsidR="00201F7B">
        <w:rPr>
          <w:rFonts w:cs="Calibri"/>
          <w:lang w:val="de-DE"/>
        </w:rPr>
        <w:t>übernehmen.</w:t>
      </w:r>
      <w:r w:rsidR="00B539FA">
        <w:rPr>
          <w:rFonts w:cs="Calibri"/>
          <w:lang w:val="de-DE"/>
        </w:rPr>
        <w:t xml:space="preserve"> </w:t>
      </w:r>
      <w:r w:rsidR="0065533F">
        <w:rPr>
          <w:lang w:val="de-DE"/>
        </w:rPr>
        <w:t>Weit ü</w:t>
      </w:r>
      <w:r w:rsidR="00B539FA" w:rsidRPr="00A43EE2">
        <w:rPr>
          <w:lang w:val="de-DE"/>
        </w:rPr>
        <w:t>ber den Handel und die Konsumgüterbranche hinaus</w:t>
      </w:r>
      <w:r w:rsidR="0065533F">
        <w:rPr>
          <w:lang w:val="de-DE"/>
        </w:rPr>
        <w:t>,</w:t>
      </w:r>
      <w:r w:rsidR="00B539FA" w:rsidRPr="00A43EE2">
        <w:rPr>
          <w:lang w:val="de-DE"/>
        </w:rPr>
        <w:t xml:space="preserve"> profitieren viele Branchen</w:t>
      </w:r>
      <w:r w:rsidR="00C23907">
        <w:rPr>
          <w:lang w:val="de-DE"/>
        </w:rPr>
        <w:t xml:space="preserve"> </w:t>
      </w:r>
      <w:r w:rsidR="001C2282">
        <w:rPr>
          <w:lang w:val="de-DE"/>
        </w:rPr>
        <w:t>–</w:t>
      </w:r>
      <w:r w:rsidR="00B539FA" w:rsidRPr="00A43EE2">
        <w:rPr>
          <w:lang w:val="de-DE"/>
        </w:rPr>
        <w:t xml:space="preserve"> </w:t>
      </w:r>
      <w:r w:rsidR="001C2282">
        <w:rPr>
          <w:lang w:val="de-DE"/>
        </w:rPr>
        <w:t>unter anderen</w:t>
      </w:r>
      <w:r w:rsidR="00B539FA" w:rsidRPr="00A43EE2">
        <w:rPr>
          <w:lang w:val="de-DE"/>
        </w:rPr>
        <w:t xml:space="preserve"> </w:t>
      </w:r>
      <w:r w:rsidR="00B539FA">
        <w:rPr>
          <w:lang w:val="de-DE"/>
        </w:rPr>
        <w:t xml:space="preserve">das </w:t>
      </w:r>
      <w:r w:rsidR="00B539FA" w:rsidRPr="00A43EE2">
        <w:rPr>
          <w:lang w:val="de-DE"/>
        </w:rPr>
        <w:t xml:space="preserve">Gesundheitswesen, </w:t>
      </w:r>
      <w:r w:rsidR="00B539FA">
        <w:rPr>
          <w:lang w:val="de-DE"/>
        </w:rPr>
        <w:t xml:space="preserve">der </w:t>
      </w:r>
      <w:r w:rsidR="00B539FA" w:rsidRPr="00A43EE2">
        <w:rPr>
          <w:lang w:val="de-DE"/>
        </w:rPr>
        <w:t>Maschinenbau oder auch die Bahnbranche</w:t>
      </w:r>
      <w:r w:rsidR="00C23907">
        <w:rPr>
          <w:lang w:val="de-DE"/>
        </w:rPr>
        <w:t xml:space="preserve"> −</w:t>
      </w:r>
      <w:r w:rsidR="00B539FA" w:rsidRPr="00A43EE2">
        <w:rPr>
          <w:lang w:val="de-DE"/>
        </w:rPr>
        <w:t xml:space="preserve"> von der </w:t>
      </w:r>
      <w:r w:rsidR="00B539FA" w:rsidRPr="00B539FA">
        <w:rPr>
          <w:lang w:val="de-DE"/>
        </w:rPr>
        <w:t>Transparenz, der Effizienz und der Sicherheit, die der Barcode bietet.</w:t>
      </w:r>
      <w:r w:rsidR="00743758">
        <w:rPr>
          <w:lang w:val="de-DE"/>
        </w:rPr>
        <w:t xml:space="preserve"> </w:t>
      </w:r>
    </w:p>
    <w:p w14:paraId="0415CAB3" w14:textId="6C9520EF" w:rsidR="00780D35" w:rsidRPr="00AF07CE" w:rsidRDefault="00AF07CE" w:rsidP="00F31096">
      <w:pPr>
        <w:pStyle w:val="GS1BBodyText1"/>
        <w:spacing w:line="360" w:lineRule="auto"/>
        <w:rPr>
          <w:b/>
          <w:bCs/>
          <w:lang w:val="de-DE"/>
        </w:rPr>
      </w:pPr>
      <w:r>
        <w:rPr>
          <w:b/>
          <w:bCs/>
          <w:lang w:val="de-DE"/>
        </w:rPr>
        <w:t>Die neueste Generation</w:t>
      </w:r>
      <w:r w:rsidR="00780D35" w:rsidRPr="00AF07CE">
        <w:rPr>
          <w:b/>
          <w:bCs/>
          <w:lang w:val="de-DE"/>
        </w:rPr>
        <w:t xml:space="preserve">: </w:t>
      </w:r>
      <w:r w:rsidR="009B3C6C" w:rsidRPr="00AF07CE">
        <w:rPr>
          <w:b/>
          <w:bCs/>
          <w:lang w:val="de-DE"/>
        </w:rPr>
        <w:t>Ein dynamischer Code für alle und alles</w:t>
      </w:r>
    </w:p>
    <w:p w14:paraId="64B13BB5" w14:textId="2D78213C" w:rsidR="00D042C8" w:rsidRDefault="00D042C8" w:rsidP="00F31096">
      <w:pPr>
        <w:pStyle w:val="GS1BBodyText1"/>
        <w:spacing w:line="360" w:lineRule="auto"/>
        <w:rPr>
          <w:lang w:val="de-DE"/>
        </w:rPr>
      </w:pPr>
      <w:r>
        <w:rPr>
          <w:lang w:val="de-DE"/>
        </w:rPr>
        <w:t xml:space="preserve">Die Zukunft gehört </w:t>
      </w:r>
      <w:r w:rsidRPr="00D042C8">
        <w:rPr>
          <w:lang w:val="de-DE"/>
        </w:rPr>
        <w:t xml:space="preserve">zweidimensionalen Codes, wie dem QR-Code oder dem GS1 </w:t>
      </w:r>
      <w:proofErr w:type="spellStart"/>
      <w:r w:rsidRPr="00D042C8">
        <w:rPr>
          <w:lang w:val="de-DE"/>
        </w:rPr>
        <w:t>DataMatrix</w:t>
      </w:r>
      <w:proofErr w:type="spellEnd"/>
      <w:r w:rsidRPr="00D042C8">
        <w:rPr>
          <w:lang w:val="de-DE"/>
        </w:rPr>
        <w:t>. 2D-Codes sind mit ihren komplexen Mustern wesentlich leistungsstärker als lineare Strichcodes</w:t>
      </w:r>
      <w:r w:rsidR="003011B2">
        <w:rPr>
          <w:lang w:val="de-DE"/>
        </w:rPr>
        <w:t>, wie zum Beispiel der im Handel verbreitete EAN-13</w:t>
      </w:r>
      <w:r w:rsidRPr="00D042C8">
        <w:rPr>
          <w:lang w:val="de-DE"/>
        </w:rPr>
        <w:t>. So können</w:t>
      </w:r>
      <w:r w:rsidR="005C71D0">
        <w:rPr>
          <w:lang w:val="de-DE"/>
        </w:rPr>
        <w:t xml:space="preserve"> etwa</w:t>
      </w:r>
      <w:r w:rsidRPr="00D042C8">
        <w:rPr>
          <w:lang w:val="de-DE"/>
        </w:rPr>
        <w:t xml:space="preserve"> QR-Codes mehr als 4.000 </w:t>
      </w:r>
      <w:r w:rsidR="001C2282">
        <w:rPr>
          <w:lang w:val="de-DE"/>
        </w:rPr>
        <w:t xml:space="preserve">numerische </w:t>
      </w:r>
      <w:r w:rsidRPr="00D042C8">
        <w:rPr>
          <w:lang w:val="de-DE"/>
        </w:rPr>
        <w:t>Zeichen verschlüsseln und eine Verbindung ins Internet schaffen.</w:t>
      </w:r>
    </w:p>
    <w:p w14:paraId="618685F3" w14:textId="1CA9ADF7" w:rsidR="00AA1F79" w:rsidRDefault="00F31096" w:rsidP="00F31096">
      <w:pPr>
        <w:pStyle w:val="GS1BBodyText1"/>
        <w:spacing w:line="360" w:lineRule="auto"/>
        <w:rPr>
          <w:lang w:val="de-DE"/>
        </w:rPr>
      </w:pPr>
      <w:r w:rsidRPr="00F31096">
        <w:rPr>
          <w:lang w:val="de-DE"/>
        </w:rPr>
        <w:t xml:space="preserve">Besonders smart wird </w:t>
      </w:r>
      <w:r w:rsidR="00065E38">
        <w:rPr>
          <w:lang w:val="de-DE"/>
        </w:rPr>
        <w:t>ein 2D</w:t>
      </w:r>
      <w:r w:rsidRPr="00F31096">
        <w:rPr>
          <w:lang w:val="de-DE"/>
        </w:rPr>
        <w:t>-Code, wenn er mit dem GS1 Digital Link kombiniert wird. Dieser</w:t>
      </w:r>
      <w:r w:rsidR="003011B2">
        <w:rPr>
          <w:lang w:val="de-DE"/>
        </w:rPr>
        <w:t xml:space="preserve"> </w:t>
      </w:r>
      <w:r w:rsidR="005C71D0">
        <w:rPr>
          <w:lang w:val="de-DE"/>
        </w:rPr>
        <w:t xml:space="preserve">neue </w:t>
      </w:r>
      <w:r w:rsidR="003011B2">
        <w:rPr>
          <w:lang w:val="de-DE"/>
        </w:rPr>
        <w:t>Datenaustauschstandard</w:t>
      </w:r>
      <w:r w:rsidRPr="00F31096">
        <w:rPr>
          <w:lang w:val="de-DE"/>
        </w:rPr>
        <w:t xml:space="preserve"> schafft die Verbindung vom physischen Produkt zu Inhalten, die im Web hinterlegt </w:t>
      </w:r>
      <w:r w:rsidRPr="00F31096">
        <w:rPr>
          <w:lang w:val="de-DE"/>
        </w:rPr>
        <w:lastRenderedPageBreak/>
        <w:t>sind. Das Besondere:</w:t>
      </w:r>
      <w:r w:rsidR="00AA1F79">
        <w:rPr>
          <w:lang w:val="de-DE"/>
        </w:rPr>
        <w:t xml:space="preserve"> </w:t>
      </w:r>
      <w:r w:rsidR="003011B2">
        <w:rPr>
          <w:lang w:val="de-DE"/>
        </w:rPr>
        <w:t xml:space="preserve">Der </w:t>
      </w:r>
      <w:r w:rsidR="00AA1F79">
        <w:rPr>
          <w:lang w:val="de-DE"/>
        </w:rPr>
        <w:t xml:space="preserve">digitale Content ist </w:t>
      </w:r>
      <w:r w:rsidR="00C23907">
        <w:rPr>
          <w:lang w:val="de-DE"/>
        </w:rPr>
        <w:t>dabei variabel</w:t>
      </w:r>
      <w:r w:rsidR="00AA1F79">
        <w:rPr>
          <w:lang w:val="de-DE"/>
        </w:rPr>
        <w:t xml:space="preserve">. </w:t>
      </w:r>
      <w:r w:rsidR="00AF07CE">
        <w:rPr>
          <w:lang w:val="de-DE"/>
        </w:rPr>
        <w:t xml:space="preserve">Je nachdem, welche Person den dynamischen </w:t>
      </w:r>
      <w:r w:rsidR="00E06B8B">
        <w:rPr>
          <w:lang w:val="de-DE"/>
        </w:rPr>
        <w:t>QR-</w:t>
      </w:r>
      <w:r w:rsidR="00AF07CE">
        <w:rPr>
          <w:lang w:val="de-DE"/>
        </w:rPr>
        <w:t>Code</w:t>
      </w:r>
      <w:r w:rsidR="00E06B8B">
        <w:rPr>
          <w:lang w:val="de-DE"/>
        </w:rPr>
        <w:t xml:space="preserve"> </w:t>
      </w:r>
      <w:proofErr w:type="spellStart"/>
      <w:r w:rsidR="00E06B8B">
        <w:rPr>
          <w:lang w:val="de-DE"/>
        </w:rPr>
        <w:t>powered</w:t>
      </w:r>
      <w:proofErr w:type="spellEnd"/>
      <w:r w:rsidR="00E06B8B">
        <w:rPr>
          <w:lang w:val="de-DE"/>
        </w:rPr>
        <w:t xml:space="preserve"> </w:t>
      </w:r>
      <w:proofErr w:type="spellStart"/>
      <w:r w:rsidR="00E06B8B">
        <w:rPr>
          <w:lang w:val="de-DE"/>
        </w:rPr>
        <w:t>by</w:t>
      </w:r>
      <w:proofErr w:type="spellEnd"/>
      <w:r w:rsidR="00E06B8B">
        <w:rPr>
          <w:lang w:val="de-DE"/>
        </w:rPr>
        <w:t xml:space="preserve"> GS1 </w:t>
      </w:r>
      <w:r w:rsidR="00AF07CE">
        <w:rPr>
          <w:lang w:val="de-DE"/>
        </w:rPr>
        <w:t>zu welchem Zeitpunkt</w:t>
      </w:r>
      <w:r w:rsidR="005C71D0">
        <w:rPr>
          <w:lang w:val="de-DE"/>
        </w:rPr>
        <w:t xml:space="preserve"> und an welchem Ort</w:t>
      </w:r>
      <w:r w:rsidR="00AF07CE">
        <w:rPr>
          <w:lang w:val="de-DE"/>
        </w:rPr>
        <w:t xml:space="preserve"> einscannt, </w:t>
      </w:r>
      <w:r w:rsidR="005C71D0">
        <w:rPr>
          <w:lang w:val="de-DE"/>
        </w:rPr>
        <w:t>werden kontextbezogen</w:t>
      </w:r>
      <w:r w:rsidR="00AF07CE">
        <w:rPr>
          <w:lang w:val="de-DE"/>
        </w:rPr>
        <w:t xml:space="preserve"> </w:t>
      </w:r>
      <w:r w:rsidR="005C71D0">
        <w:rPr>
          <w:lang w:val="de-DE"/>
        </w:rPr>
        <w:t>unterschiedliche</w:t>
      </w:r>
      <w:r w:rsidR="00AF07CE">
        <w:rPr>
          <w:lang w:val="de-DE"/>
        </w:rPr>
        <w:t xml:space="preserve"> </w:t>
      </w:r>
      <w:r w:rsidR="00E06B8B">
        <w:rPr>
          <w:lang w:val="de-DE"/>
        </w:rPr>
        <w:t>Produkti</w:t>
      </w:r>
      <w:r w:rsidR="00AF07CE">
        <w:rPr>
          <w:lang w:val="de-DE"/>
        </w:rPr>
        <w:t xml:space="preserve">nformationen angezeigt. </w:t>
      </w:r>
      <w:r w:rsidR="005C45C7">
        <w:rPr>
          <w:lang w:val="de-DE"/>
        </w:rPr>
        <w:t xml:space="preserve">So können sich </w:t>
      </w:r>
      <w:proofErr w:type="spellStart"/>
      <w:r w:rsidR="005C45C7">
        <w:rPr>
          <w:lang w:val="de-DE"/>
        </w:rPr>
        <w:t>Verbraucher:innen</w:t>
      </w:r>
      <w:proofErr w:type="spellEnd"/>
      <w:r w:rsidR="005C45C7">
        <w:rPr>
          <w:lang w:val="de-DE"/>
        </w:rPr>
        <w:t xml:space="preserve"> v</w:t>
      </w:r>
      <w:r w:rsidR="00AA1F79">
        <w:rPr>
          <w:lang w:val="de-DE"/>
        </w:rPr>
        <w:t xml:space="preserve">or der Kaufentscheidung am </w:t>
      </w:r>
      <w:r w:rsidR="005C45C7">
        <w:rPr>
          <w:lang w:val="de-DE"/>
        </w:rPr>
        <w:t>POS</w:t>
      </w:r>
      <w:r w:rsidR="00AA1F79">
        <w:rPr>
          <w:lang w:val="de-DE"/>
        </w:rPr>
        <w:t xml:space="preserve"> per Smartphone </w:t>
      </w:r>
      <w:r w:rsidR="003011B2">
        <w:rPr>
          <w:lang w:val="de-DE"/>
        </w:rPr>
        <w:t>etwa</w:t>
      </w:r>
      <w:r w:rsidR="00AA1F79">
        <w:rPr>
          <w:lang w:val="de-DE"/>
        </w:rPr>
        <w:t xml:space="preserve"> über die Herkunft</w:t>
      </w:r>
      <w:r w:rsidR="005C45C7">
        <w:rPr>
          <w:lang w:val="de-DE"/>
        </w:rPr>
        <w:t xml:space="preserve"> des Produktes informieren, zuhause </w:t>
      </w:r>
      <w:r w:rsidR="005C71D0">
        <w:rPr>
          <w:lang w:val="de-DE"/>
        </w:rPr>
        <w:t>erhalten</w:t>
      </w:r>
      <w:r w:rsidR="005C45C7">
        <w:rPr>
          <w:lang w:val="de-DE"/>
        </w:rPr>
        <w:t xml:space="preserve"> sie Verwendungstipps</w:t>
      </w:r>
      <w:r w:rsidR="00885C47">
        <w:rPr>
          <w:lang w:val="de-DE"/>
        </w:rPr>
        <w:t>,</w:t>
      </w:r>
      <w:r w:rsidR="005C45C7">
        <w:rPr>
          <w:lang w:val="de-DE"/>
        </w:rPr>
        <w:t xml:space="preserve"> können mit dem Kundenservice interagieren</w:t>
      </w:r>
      <w:r w:rsidR="00250CD4">
        <w:rPr>
          <w:lang w:val="de-DE"/>
        </w:rPr>
        <w:t>,</w:t>
      </w:r>
      <w:r w:rsidR="005C45C7">
        <w:rPr>
          <w:lang w:val="de-DE"/>
        </w:rPr>
        <w:t xml:space="preserve"> und zu einem späteren Zeitpunkt </w:t>
      </w:r>
      <w:r w:rsidR="002F00C0">
        <w:rPr>
          <w:lang w:val="de-DE"/>
        </w:rPr>
        <w:t>stehen</w:t>
      </w:r>
      <w:r w:rsidR="00E06B8B">
        <w:rPr>
          <w:lang w:val="de-DE"/>
        </w:rPr>
        <w:t xml:space="preserve"> Informationen </w:t>
      </w:r>
      <w:r w:rsidR="005C71D0">
        <w:rPr>
          <w:lang w:val="de-DE"/>
        </w:rPr>
        <w:t>zur richtigen Entsorgung</w:t>
      </w:r>
      <w:r w:rsidR="00E06B8B">
        <w:rPr>
          <w:lang w:val="de-DE"/>
        </w:rPr>
        <w:t xml:space="preserve"> </w:t>
      </w:r>
      <w:r w:rsidR="002F00C0">
        <w:rPr>
          <w:lang w:val="de-DE"/>
        </w:rPr>
        <w:t>bereit</w:t>
      </w:r>
      <w:r w:rsidR="005C45C7">
        <w:rPr>
          <w:lang w:val="de-DE"/>
        </w:rPr>
        <w:t>. Über den</w:t>
      </w:r>
      <w:r w:rsidR="00E06B8B">
        <w:rPr>
          <w:lang w:val="de-DE"/>
        </w:rPr>
        <w:t>selben</w:t>
      </w:r>
      <w:r w:rsidR="005C45C7">
        <w:rPr>
          <w:lang w:val="de-DE"/>
        </w:rPr>
        <w:t xml:space="preserve"> Code </w:t>
      </w:r>
      <w:r w:rsidR="00250CD4">
        <w:rPr>
          <w:lang w:val="de-DE"/>
        </w:rPr>
        <w:t xml:space="preserve">haben </w:t>
      </w:r>
      <w:r w:rsidR="005C45C7">
        <w:rPr>
          <w:lang w:val="de-DE"/>
        </w:rPr>
        <w:t xml:space="preserve">zuvor </w:t>
      </w:r>
      <w:proofErr w:type="spellStart"/>
      <w:r w:rsidR="005C45C7">
        <w:rPr>
          <w:lang w:val="de-DE"/>
        </w:rPr>
        <w:t>Logistiker</w:t>
      </w:r>
      <w:r w:rsidR="00250CD4">
        <w:rPr>
          <w:lang w:val="de-DE"/>
        </w:rPr>
        <w:t>:innen</w:t>
      </w:r>
      <w:proofErr w:type="spellEnd"/>
      <w:r w:rsidR="005C45C7">
        <w:rPr>
          <w:lang w:val="de-DE"/>
        </w:rPr>
        <w:t xml:space="preserve"> </w:t>
      </w:r>
      <w:r w:rsidR="00065E38">
        <w:rPr>
          <w:lang w:val="de-DE"/>
        </w:rPr>
        <w:t xml:space="preserve">in der Lieferkette </w:t>
      </w:r>
      <w:r w:rsidR="005C45C7">
        <w:rPr>
          <w:lang w:val="de-DE"/>
        </w:rPr>
        <w:t xml:space="preserve">wichtige Versandinformationen abgerufen und der Handel seine Bestände disponiert. </w:t>
      </w:r>
      <w:r w:rsidR="0065533F" w:rsidRPr="00F31096">
        <w:rPr>
          <w:lang w:val="de-DE"/>
        </w:rPr>
        <w:t xml:space="preserve">Die verlinkten Informationen können jederzeit angepasst werden, ohne den Datenträger – wie </w:t>
      </w:r>
      <w:r w:rsidR="00EF3A2E">
        <w:rPr>
          <w:lang w:val="de-DE"/>
        </w:rPr>
        <w:t xml:space="preserve">beispielsweise </w:t>
      </w:r>
      <w:r w:rsidR="0065533F" w:rsidRPr="00F31096">
        <w:rPr>
          <w:lang w:val="de-DE"/>
        </w:rPr>
        <w:t xml:space="preserve">den QR-Code – und dessen codierten Inhalt erneuern zu müssen. </w:t>
      </w:r>
      <w:r w:rsidR="005C45C7">
        <w:rPr>
          <w:lang w:val="de-DE"/>
        </w:rPr>
        <w:t>Ein</w:t>
      </w:r>
      <w:r w:rsidR="00390B58">
        <w:rPr>
          <w:lang w:val="de-DE"/>
        </w:rPr>
        <w:t xml:space="preserve"> </w:t>
      </w:r>
      <w:r w:rsidR="005C45C7">
        <w:rPr>
          <w:lang w:val="de-DE"/>
        </w:rPr>
        <w:t>Code für alle und alles.</w:t>
      </w:r>
    </w:p>
    <w:p w14:paraId="68636E3D" w14:textId="64EDDCF2" w:rsidR="00DD4DD3" w:rsidRDefault="0028798D" w:rsidP="00C37AC1">
      <w:pPr>
        <w:pStyle w:val="GS1BBodyText1"/>
        <w:spacing w:line="360" w:lineRule="auto"/>
        <w:rPr>
          <w:lang w:val="de-DE"/>
        </w:rPr>
      </w:pPr>
      <w:r w:rsidRPr="002F00C0">
        <w:rPr>
          <w:lang w:val="de-DE"/>
        </w:rPr>
        <w:t>„</w:t>
      </w:r>
      <w:r w:rsidR="00F31096" w:rsidRPr="002F00C0">
        <w:rPr>
          <w:lang w:val="de-DE"/>
        </w:rPr>
        <w:t xml:space="preserve">Der dynamische QR-Code </w:t>
      </w:r>
      <w:proofErr w:type="spellStart"/>
      <w:r w:rsidR="00F31096" w:rsidRPr="002F00C0">
        <w:rPr>
          <w:lang w:val="de-DE"/>
        </w:rPr>
        <w:t>powered</w:t>
      </w:r>
      <w:proofErr w:type="spellEnd"/>
      <w:r w:rsidR="00F31096" w:rsidRPr="002F00C0">
        <w:rPr>
          <w:lang w:val="de-DE"/>
        </w:rPr>
        <w:t xml:space="preserve"> </w:t>
      </w:r>
      <w:proofErr w:type="spellStart"/>
      <w:r w:rsidR="00F31096" w:rsidRPr="002F00C0">
        <w:rPr>
          <w:lang w:val="de-DE"/>
        </w:rPr>
        <w:t>by</w:t>
      </w:r>
      <w:proofErr w:type="spellEnd"/>
      <w:r w:rsidR="00F31096" w:rsidRPr="002F00C0">
        <w:rPr>
          <w:lang w:val="de-DE"/>
        </w:rPr>
        <w:t xml:space="preserve"> GS1 ist auf die Anforderungen der rasch voranschreitenden Digitalisierung, den steigenden Informationsbedürfnisse</w:t>
      </w:r>
      <w:r w:rsidR="002F00C0" w:rsidRPr="002F00C0">
        <w:rPr>
          <w:lang w:val="de-DE"/>
        </w:rPr>
        <w:t>n</w:t>
      </w:r>
      <w:r w:rsidR="00F31096" w:rsidRPr="002F00C0">
        <w:rPr>
          <w:lang w:val="de-DE"/>
        </w:rPr>
        <w:t xml:space="preserve"> der </w:t>
      </w:r>
      <w:proofErr w:type="spellStart"/>
      <w:r w:rsidR="00F31096" w:rsidRPr="002F00C0">
        <w:rPr>
          <w:lang w:val="de-DE"/>
        </w:rPr>
        <w:t>Verbraucher:innen</w:t>
      </w:r>
      <w:proofErr w:type="spellEnd"/>
      <w:r w:rsidR="00F31096" w:rsidRPr="002F00C0">
        <w:rPr>
          <w:lang w:val="de-DE"/>
        </w:rPr>
        <w:t xml:space="preserve"> sowie </w:t>
      </w:r>
      <w:r w:rsidR="002F00C0" w:rsidRPr="002F00C0">
        <w:rPr>
          <w:lang w:val="de-DE"/>
        </w:rPr>
        <w:t>auf die</w:t>
      </w:r>
      <w:r w:rsidR="00F31096" w:rsidRPr="002F00C0">
        <w:rPr>
          <w:lang w:val="de-DE"/>
        </w:rPr>
        <w:t xml:space="preserve"> regulatorischen Vorschriften für mehr Transparenz </w:t>
      </w:r>
      <w:r w:rsidR="00885C47">
        <w:rPr>
          <w:lang w:val="de-DE"/>
        </w:rPr>
        <w:t>in</w:t>
      </w:r>
      <w:r w:rsidR="00F31096" w:rsidRPr="002F00C0">
        <w:rPr>
          <w:lang w:val="de-DE"/>
        </w:rPr>
        <w:t xml:space="preserve"> Liefer</w:t>
      </w:r>
      <w:r w:rsidR="00885C47">
        <w:rPr>
          <w:lang w:val="de-DE"/>
        </w:rPr>
        <w:t>netzwerken</w:t>
      </w:r>
      <w:r w:rsidR="00F31096" w:rsidRPr="002F00C0">
        <w:rPr>
          <w:lang w:val="de-DE"/>
        </w:rPr>
        <w:t xml:space="preserve"> bestens vorbereitet</w:t>
      </w:r>
      <w:r w:rsidR="00AF4B45" w:rsidRPr="002F00C0">
        <w:rPr>
          <w:lang w:val="de-DE"/>
        </w:rPr>
        <w:t xml:space="preserve">. Zudem eröffnet er völlig neue Möglichkeiten der Kundenbindung und </w:t>
      </w:r>
      <w:r w:rsidR="00EF3A2E">
        <w:rPr>
          <w:lang w:val="de-DE"/>
        </w:rPr>
        <w:t>-</w:t>
      </w:r>
      <w:r w:rsidR="00AF4B45" w:rsidRPr="002F00C0">
        <w:rPr>
          <w:lang w:val="de-DE"/>
        </w:rPr>
        <w:t>kommunikation“</w:t>
      </w:r>
      <w:r w:rsidRPr="002F00C0">
        <w:rPr>
          <w:lang w:val="de-DE"/>
        </w:rPr>
        <w:t>,</w:t>
      </w:r>
      <w:r>
        <w:rPr>
          <w:lang w:val="de-DE"/>
        </w:rPr>
        <w:t xml:space="preserve"> </w:t>
      </w:r>
      <w:r w:rsidR="00C37AC1">
        <w:rPr>
          <w:lang w:val="de-DE"/>
        </w:rPr>
        <w:t>erklärt</w:t>
      </w:r>
      <w:r w:rsidR="00885C47">
        <w:rPr>
          <w:lang w:val="de-DE"/>
        </w:rPr>
        <w:t xml:space="preserve"> Thomas Fell</w:t>
      </w:r>
      <w:r>
        <w:rPr>
          <w:lang w:val="de-DE"/>
        </w:rPr>
        <w:t xml:space="preserve">. </w:t>
      </w:r>
      <w:r w:rsidR="009305D2">
        <w:rPr>
          <w:lang w:val="de-DE"/>
        </w:rPr>
        <w:t>Ab</w:t>
      </w:r>
      <w:r w:rsidR="00F31096" w:rsidRPr="00F31096">
        <w:rPr>
          <w:lang w:val="de-DE"/>
        </w:rPr>
        <w:t xml:space="preserve"> 2028 soll </w:t>
      </w:r>
      <w:r w:rsidR="0065533F">
        <w:rPr>
          <w:lang w:val="de-DE"/>
        </w:rPr>
        <w:t>er</w:t>
      </w:r>
      <w:r w:rsidR="00F31096" w:rsidRPr="00F31096">
        <w:rPr>
          <w:lang w:val="de-DE"/>
        </w:rPr>
        <w:t xml:space="preserve"> weltweit an allen Kassen im Einzelhandel lesbar sein. </w:t>
      </w:r>
      <w:r w:rsidR="009305D2">
        <w:rPr>
          <w:lang w:val="de-DE"/>
        </w:rPr>
        <w:t>E</w:t>
      </w:r>
      <w:r w:rsidR="00F31096" w:rsidRPr="00F31096">
        <w:rPr>
          <w:lang w:val="de-DE"/>
        </w:rPr>
        <w:t xml:space="preserve">ines wird </w:t>
      </w:r>
      <w:r w:rsidR="00065E38">
        <w:rPr>
          <w:lang w:val="de-DE"/>
        </w:rPr>
        <w:t xml:space="preserve">bei aller Innovationskraft </w:t>
      </w:r>
      <w:r w:rsidR="00F31096" w:rsidRPr="00F31096">
        <w:rPr>
          <w:lang w:val="de-DE"/>
        </w:rPr>
        <w:t xml:space="preserve">bleiben: </w:t>
      </w:r>
      <w:r w:rsidR="00DB4436">
        <w:rPr>
          <w:lang w:val="de-DE"/>
        </w:rPr>
        <w:t>das</w:t>
      </w:r>
      <w:r w:rsidR="00065E38">
        <w:rPr>
          <w:lang w:val="de-DE"/>
        </w:rPr>
        <w:t xml:space="preserve"> </w:t>
      </w:r>
      <w:r w:rsidR="00F31096" w:rsidRPr="00F31096">
        <w:rPr>
          <w:lang w:val="de-DE"/>
        </w:rPr>
        <w:t xml:space="preserve">charakteristische </w:t>
      </w:r>
      <w:proofErr w:type="spellStart"/>
      <w:r w:rsidR="00F31096" w:rsidRPr="00F31096">
        <w:rPr>
          <w:lang w:val="de-DE"/>
        </w:rPr>
        <w:t>Beep</w:t>
      </w:r>
      <w:r w:rsidR="00DB4436">
        <w:rPr>
          <w:lang w:val="de-DE"/>
        </w:rPr>
        <w:t>en</w:t>
      </w:r>
      <w:proofErr w:type="spellEnd"/>
      <w:r w:rsidR="00F31096" w:rsidRPr="00F31096">
        <w:rPr>
          <w:lang w:val="de-DE"/>
        </w:rPr>
        <w:t xml:space="preserve"> an der Kasse.</w:t>
      </w:r>
    </w:p>
    <w:p w14:paraId="21D28049" w14:textId="2FFC15CF" w:rsidR="00C717B0" w:rsidRPr="00B031A6" w:rsidRDefault="00C717B0" w:rsidP="00C717B0">
      <w:pPr>
        <w:pStyle w:val="GS1BBodyText1"/>
        <w:spacing w:line="360" w:lineRule="auto"/>
        <w:rPr>
          <w:lang w:val="de-DE"/>
        </w:rPr>
      </w:pPr>
      <w:r>
        <w:rPr>
          <w:lang w:val="de-DE"/>
        </w:rPr>
        <w:t xml:space="preserve">Pressefoto: </w:t>
      </w:r>
      <w:r w:rsidRPr="00B031A6">
        <w:rPr>
          <w:i/>
          <w:lang w:val="de-DE"/>
        </w:rPr>
        <w:t xml:space="preserve">Am 26. Juni 1974 wurde in einem Marsh-Supermarkt in Ohio, USA, der Barcode auf einem Kaugummi der Marke </w:t>
      </w:r>
      <w:proofErr w:type="spellStart"/>
      <w:r w:rsidRPr="00B031A6">
        <w:rPr>
          <w:i/>
          <w:lang w:val="de-DE"/>
        </w:rPr>
        <w:t>Wrigley's</w:t>
      </w:r>
      <w:proofErr w:type="spellEnd"/>
      <w:r w:rsidRPr="00B031A6">
        <w:rPr>
          <w:i/>
          <w:lang w:val="de-DE"/>
        </w:rPr>
        <w:t xml:space="preserve"> </w:t>
      </w:r>
      <w:proofErr w:type="spellStart"/>
      <w:r w:rsidRPr="00B031A6">
        <w:rPr>
          <w:i/>
          <w:lang w:val="de-DE"/>
        </w:rPr>
        <w:t>Juicy</w:t>
      </w:r>
      <w:proofErr w:type="spellEnd"/>
      <w:r w:rsidRPr="00B031A6">
        <w:rPr>
          <w:i/>
          <w:lang w:val="de-DE"/>
        </w:rPr>
        <w:t xml:space="preserve"> </w:t>
      </w:r>
      <w:proofErr w:type="spellStart"/>
      <w:r w:rsidRPr="00B031A6">
        <w:rPr>
          <w:i/>
          <w:lang w:val="de-DE"/>
        </w:rPr>
        <w:t>Fruit</w:t>
      </w:r>
      <w:proofErr w:type="spellEnd"/>
      <w:r w:rsidRPr="00B031A6">
        <w:rPr>
          <w:i/>
          <w:lang w:val="de-DE"/>
        </w:rPr>
        <w:t xml:space="preserve"> zum ersten Mal gescannt (Quelle: Wrigley/GS1)</w:t>
      </w:r>
      <w:r>
        <w:rPr>
          <w:i/>
          <w:lang w:val="de-DE"/>
        </w:rPr>
        <w:t xml:space="preserve">. </w:t>
      </w:r>
      <w:r>
        <w:rPr>
          <w:lang w:val="de-DE"/>
        </w:rPr>
        <w:t xml:space="preserve">Weitere Fotos und Pressematerial wie Infografik, Zahlen, Daten und Fakten u.v.m. hier im GS1 Germany Newsroom: </w:t>
      </w:r>
      <w:hyperlink r:id="rId11" w:history="1">
        <w:r w:rsidRPr="007F0E68">
          <w:rPr>
            <w:rStyle w:val="Hyperlink"/>
            <w:lang w:val="de-DE"/>
          </w:rPr>
          <w:t>www.gs1.de/newsroom</w:t>
        </w:r>
      </w:hyperlink>
    </w:p>
    <w:p w14:paraId="012B9717" w14:textId="77777777" w:rsidR="0049037B" w:rsidRPr="003F2DE6" w:rsidRDefault="0049037B" w:rsidP="0049037B">
      <w:pPr>
        <w:pStyle w:val="GS1BBodyText1"/>
        <w:rPr>
          <w:lang w:val="de-DE"/>
        </w:rPr>
      </w:pPr>
      <w:r w:rsidRPr="003F2DE6">
        <w:rPr>
          <w:b/>
          <w:lang w:val="de-DE"/>
        </w:rPr>
        <w:t>GS1 Germany</w:t>
      </w:r>
      <w:r w:rsidRPr="003F2DE6">
        <w:rPr>
          <w:lang w:val="de-DE"/>
        </w:rPr>
        <w:t xml:space="preserve"> – </w:t>
      </w:r>
      <w:r w:rsidRPr="00991E14">
        <w:rPr>
          <w:szCs w:val="18"/>
          <w:lang w:val="de-DE"/>
        </w:rPr>
        <w:t xml:space="preserve">Es begann mit einem einfachen </w:t>
      </w:r>
      <w:proofErr w:type="spellStart"/>
      <w:r w:rsidRPr="00991E14">
        <w:rPr>
          <w:szCs w:val="18"/>
          <w:lang w:val="de-DE"/>
        </w:rPr>
        <w:t>Beep</w:t>
      </w:r>
      <w:proofErr w:type="spellEnd"/>
      <w:r w:rsidRPr="00991E14">
        <w:rPr>
          <w:szCs w:val="18"/>
          <w:lang w:val="de-DE"/>
        </w:rPr>
        <w:t>.</w:t>
      </w:r>
    </w:p>
    <w:p w14:paraId="00500183" w14:textId="77777777" w:rsidR="0049037B" w:rsidRDefault="0049037B" w:rsidP="0049037B">
      <w:pPr>
        <w:rPr>
          <w:rStyle w:val="Hyperlink"/>
          <w:lang w:val="en-US"/>
        </w:rPr>
      </w:pPr>
      <w:r w:rsidRPr="00991E14">
        <w:rPr>
          <w:lang w:val="de-DE"/>
        </w:rPr>
        <w:t>1974 wurde in einem Supermarkt zum ersten Mal ein Barcode gescannt. Dies war der Beginn des automatisierten Kassierens – und der Anfang der Erfolgsgeschichte von GS1. Der maschinenlesbare GS1 Barcode mit der enthaltenen GTIN ist mittlerweile der universelle Standard im global</w:t>
      </w:r>
      <w:r>
        <w:rPr>
          <w:lang w:val="de-DE"/>
        </w:rPr>
        <w:t>en Warenaustausch und wird zehn</w:t>
      </w:r>
      <w:r w:rsidRPr="00991E14">
        <w:rPr>
          <w:lang w:val="de-DE"/>
        </w:rPr>
        <w:t xml:space="preserve"> Milliarden Mal täglich auf Produkten gescannt. Die Standards von GS1 sind die globale Sprache für effiziente und sichere Geschäftsprozesse, die über Unternehmensgrenzen und Kontinente hinweg Gültigkeit hat. Als Teil eines weltweiten Netzwerks entwickeln wir mit unseren Kunden und Partnern gemeinsam marktgerechte und zukunftsorientierte Lösungen, die auf ihren Unternehmenserfolg unmittelbar einzahlen. Zwei M</w:t>
      </w:r>
      <w:r>
        <w:rPr>
          <w:lang w:val="de-DE"/>
        </w:rPr>
        <w:t>illionen Unternehmen aus 25</w:t>
      </w:r>
      <w:r w:rsidRPr="00991E14">
        <w:rPr>
          <w:lang w:val="de-DE"/>
        </w:rPr>
        <w:t xml:space="preserve"> Branchen weltweit nutzen heute diese Sprache, um Produkte, Standorte und Assets eindeutig zu identifizieren, um relevante Daten zu erfassen und um diese mit Geschäftspartnern in den Wertschöpfungsnetzwerken zu teilen. </w:t>
      </w:r>
      <w:r w:rsidRPr="00991E14">
        <w:t>GS1 – The Global Language of Business.</w:t>
      </w:r>
      <w:r>
        <w:t xml:space="preserve"> </w:t>
      </w:r>
      <w:hyperlink r:id="rId12" w:history="1">
        <w:r w:rsidRPr="00115D1B">
          <w:rPr>
            <w:rStyle w:val="Hyperlink"/>
            <w:lang w:val="en-US"/>
          </w:rPr>
          <w:t>www.gs1.de</w:t>
        </w:r>
      </w:hyperlink>
    </w:p>
    <w:p w14:paraId="18569BE4" w14:textId="77777777" w:rsidR="0049037B" w:rsidRPr="00417190" w:rsidRDefault="0049037B" w:rsidP="0049037B"/>
    <w:p w14:paraId="4DA739A1" w14:textId="77777777" w:rsidR="0049037B" w:rsidRPr="00A928A0" w:rsidRDefault="0049037B" w:rsidP="0049037B">
      <w:pPr>
        <w:pStyle w:val="GS1BBodyText1"/>
        <w:spacing w:after="60"/>
      </w:pPr>
      <w:proofErr w:type="spellStart"/>
      <w:r w:rsidRPr="00A928A0">
        <w:t>Pressekontakt</w:t>
      </w:r>
      <w:proofErr w:type="spellEnd"/>
      <w:r w:rsidRPr="00A928A0">
        <w:t>:</w:t>
      </w:r>
    </w:p>
    <w:p w14:paraId="235AA19E" w14:textId="77777777" w:rsidR="0049037B" w:rsidRPr="00282090" w:rsidRDefault="0049037B" w:rsidP="0049037B">
      <w:pPr>
        <w:pStyle w:val="GS1BBodyText1"/>
        <w:spacing w:after="60"/>
        <w:rPr>
          <w:lang w:val="de-DE"/>
        </w:rPr>
      </w:pPr>
      <w:r w:rsidRPr="00282090">
        <w:rPr>
          <w:lang w:val="de-DE"/>
        </w:rPr>
        <w:t>GS1 Germany GmbH</w:t>
      </w:r>
    </w:p>
    <w:p w14:paraId="66F6F2DA" w14:textId="052C4802" w:rsidR="0049037B" w:rsidRPr="00282090" w:rsidRDefault="0049037B" w:rsidP="0049037B">
      <w:pPr>
        <w:pStyle w:val="GS1BBodyText1"/>
        <w:spacing w:after="60"/>
        <w:rPr>
          <w:lang w:val="de-DE"/>
        </w:rPr>
      </w:pPr>
      <w:r>
        <w:rPr>
          <w:lang w:val="de-DE"/>
        </w:rPr>
        <w:t>Michaela Freynhagen</w:t>
      </w:r>
    </w:p>
    <w:p w14:paraId="2ACF87D6" w14:textId="77777777" w:rsidR="0049037B" w:rsidRPr="006A51CE" w:rsidRDefault="0049037B" w:rsidP="0049037B">
      <w:pPr>
        <w:pStyle w:val="GS1BBodyText1"/>
        <w:spacing w:after="60"/>
        <w:rPr>
          <w:lang w:val="de-DE"/>
        </w:rPr>
      </w:pPr>
      <w:proofErr w:type="spellStart"/>
      <w:r w:rsidRPr="006A51CE">
        <w:rPr>
          <w:lang w:val="de-DE"/>
        </w:rPr>
        <w:t>Maarweg</w:t>
      </w:r>
      <w:proofErr w:type="spellEnd"/>
      <w:r w:rsidRPr="006A51CE">
        <w:rPr>
          <w:lang w:val="de-DE"/>
        </w:rPr>
        <w:t xml:space="preserve"> 133, 50825 Köln</w:t>
      </w:r>
    </w:p>
    <w:p w14:paraId="769AF322" w14:textId="18710C56" w:rsidR="0049037B" w:rsidRPr="00A928A0" w:rsidRDefault="0049037B" w:rsidP="0049037B">
      <w:pPr>
        <w:pStyle w:val="GS1BBodyText1"/>
        <w:spacing w:after="60"/>
        <w:rPr>
          <w:lang w:val="de-DE"/>
        </w:rPr>
      </w:pPr>
      <w:r w:rsidRPr="00A928A0">
        <w:rPr>
          <w:lang w:val="de-DE"/>
        </w:rPr>
        <w:t>Tel: 0221 94714-5</w:t>
      </w:r>
      <w:r w:rsidR="000A0447">
        <w:rPr>
          <w:lang w:val="de-DE"/>
        </w:rPr>
        <w:t>3</w:t>
      </w:r>
      <w:r w:rsidRPr="00A928A0">
        <w:rPr>
          <w:lang w:val="de-DE"/>
        </w:rPr>
        <w:t>4</w:t>
      </w:r>
    </w:p>
    <w:p w14:paraId="316E49C0" w14:textId="46EB2E57" w:rsidR="0049037B" w:rsidRDefault="0049037B" w:rsidP="0049037B">
      <w:pPr>
        <w:pStyle w:val="GS1BBodyText1"/>
        <w:spacing w:after="60"/>
        <w:rPr>
          <w:rStyle w:val="Hyperlink"/>
          <w:lang w:val="de-DE"/>
        </w:rPr>
      </w:pPr>
      <w:r w:rsidRPr="008F1FBB">
        <w:rPr>
          <w:lang w:val="de-DE"/>
        </w:rPr>
        <w:t xml:space="preserve">E-Mail: </w:t>
      </w:r>
      <w:hyperlink r:id="rId13" w:history="1">
        <w:r>
          <w:rPr>
            <w:rStyle w:val="Hyperlink"/>
            <w:lang w:val="de-DE"/>
          </w:rPr>
          <w:t>michaela.freynhagen</w:t>
        </w:r>
        <w:r w:rsidRPr="008F1FBB">
          <w:rPr>
            <w:rStyle w:val="Hyperlink"/>
            <w:lang w:val="de-DE"/>
          </w:rPr>
          <w:t>@gs1.de</w:t>
        </w:r>
      </w:hyperlink>
    </w:p>
    <w:p w14:paraId="6F1021E4" w14:textId="77777777" w:rsidR="0049037B" w:rsidRDefault="00415AEF" w:rsidP="0049037B">
      <w:pPr>
        <w:pStyle w:val="GS1BBodyText1"/>
        <w:spacing w:after="60"/>
      </w:pPr>
      <w:hyperlink r:id="rId14" w:tgtFrame="_blank" w:history="1">
        <w:r w:rsidR="0049037B" w:rsidRPr="00DA659C">
          <w:rPr>
            <w:rStyle w:val="Hyperlink"/>
            <w:lang w:val="de-DE"/>
          </w:rPr>
          <w:t>www.gs1.de/newsroom</w:t>
        </w:r>
      </w:hyperlink>
    </w:p>
    <w:p w14:paraId="5CD03B44" w14:textId="77777777" w:rsidR="0049037B" w:rsidRPr="00BF3359" w:rsidRDefault="0049037B" w:rsidP="00C37AC1">
      <w:pPr>
        <w:pStyle w:val="GS1BBodyText1"/>
        <w:spacing w:line="360" w:lineRule="auto"/>
        <w:rPr>
          <w:lang w:val="de-DE"/>
        </w:rPr>
      </w:pPr>
    </w:p>
    <w:sectPr w:rsidR="0049037B" w:rsidRPr="00BF3359" w:rsidSect="007F7568">
      <w:headerReference w:type="default" r:id="rId15"/>
      <w:headerReference w:type="first" r:id="rId16"/>
      <w:pgSz w:w="11900" w:h="16840"/>
      <w:pgMar w:top="3260" w:right="845" w:bottom="1276" w:left="1049" w:header="709" w:footer="709"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9DED9B" w16cex:dateUtc="2024-04-22T09:04:00Z"/>
  <w16cex:commentExtensible w16cex:durableId="3552CFDC" w16cex:dateUtc="2024-04-22T08:56:00Z"/>
  <w16cex:commentExtensible w16cex:durableId="38CA24F1" w16cex:dateUtc="2024-04-22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536E1" w16cid:durableId="6C9DED9B"/>
  <w16cid:commentId w16cid:paraId="20793DC5" w16cid:durableId="3552CFDC"/>
  <w16cid:commentId w16cid:paraId="6367941A" w16cid:durableId="38CA24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4BEDB" w14:textId="77777777" w:rsidR="007F7568" w:rsidRDefault="007F7568" w:rsidP="004460BD">
      <w:pPr>
        <w:spacing w:after="0"/>
      </w:pPr>
      <w:r>
        <w:separator/>
      </w:r>
    </w:p>
  </w:endnote>
  <w:endnote w:type="continuationSeparator" w:id="0">
    <w:p w14:paraId="5A09ED4D" w14:textId="77777777" w:rsidR="007F7568" w:rsidRDefault="007F7568"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03B41" w14:textId="77777777" w:rsidR="007F7568" w:rsidRDefault="007F7568" w:rsidP="004460BD">
      <w:pPr>
        <w:spacing w:after="0"/>
      </w:pPr>
      <w:r>
        <w:separator/>
      </w:r>
    </w:p>
  </w:footnote>
  <w:footnote w:type="continuationSeparator" w:id="0">
    <w:p w14:paraId="6A685FBE" w14:textId="77777777" w:rsidR="007F7568" w:rsidRDefault="007F7568"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025" w14:textId="14215928" w:rsidR="00B35A08" w:rsidRDefault="0012454D">
    <w:pPr>
      <w:pStyle w:val="Kopfzeile"/>
    </w:pPr>
    <w:r>
      <w:rPr>
        <w:noProof/>
        <w:lang w:val="de-DE" w:eastAsia="de-DE"/>
      </w:rPr>
      <w:drawing>
        <wp:anchor distT="0" distB="0" distL="114300" distR="114300" simplePos="0" relativeHeight="251663360" behindDoc="1" locked="0" layoutInCell="1" allowOverlap="1" wp14:anchorId="29324B36" wp14:editId="066BDDD9">
          <wp:simplePos x="0" y="0"/>
          <wp:positionH relativeFrom="column">
            <wp:posOffset>-666115</wp:posOffset>
          </wp:positionH>
          <wp:positionV relativeFrom="paragraph">
            <wp:posOffset>-449580</wp:posOffset>
          </wp:positionV>
          <wp:extent cx="7555547" cy="106920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69F7" w14:textId="6EC71F35" w:rsidR="00B35A08" w:rsidRDefault="0012454D">
    <w:pPr>
      <w:pStyle w:val="Kopfzeile"/>
    </w:pPr>
    <w:r>
      <w:rPr>
        <w:noProof/>
        <w:lang w:val="de-DE" w:eastAsia="de-DE"/>
      </w:rPr>
      <w:drawing>
        <wp:anchor distT="0" distB="0" distL="114300" distR="114300" simplePos="0" relativeHeight="251662336" behindDoc="1" locked="0" layoutInCell="1" allowOverlap="1" wp14:anchorId="51223829" wp14:editId="7FA8679A">
          <wp:simplePos x="0" y="0"/>
          <wp:positionH relativeFrom="column">
            <wp:posOffset>-663575</wp:posOffset>
          </wp:positionH>
          <wp:positionV relativeFrom="paragraph">
            <wp:posOffset>-449580</wp:posOffset>
          </wp:positionV>
          <wp:extent cx="7555547" cy="106920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9"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0"/>
  </w:num>
  <w:num w:numId="6">
    <w:abstractNumId w:val="10"/>
  </w:num>
  <w:num w:numId="7">
    <w:abstractNumId w:val="9"/>
  </w:num>
  <w:num w:numId="8">
    <w:abstractNumId w:val="4"/>
  </w:num>
  <w:num w:numId="9">
    <w:abstractNumId w:val="6"/>
  </w:num>
  <w:num w:numId="10">
    <w:abstractNumId w:val="2"/>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8F"/>
    <w:rsid w:val="00006478"/>
    <w:rsid w:val="000103DB"/>
    <w:rsid w:val="00045421"/>
    <w:rsid w:val="00056BCB"/>
    <w:rsid w:val="00061A2F"/>
    <w:rsid w:val="00065A8B"/>
    <w:rsid w:val="00065E38"/>
    <w:rsid w:val="000A0447"/>
    <w:rsid w:val="000B04C4"/>
    <w:rsid w:val="000C003B"/>
    <w:rsid w:val="000C6AE7"/>
    <w:rsid w:val="000D57BC"/>
    <w:rsid w:val="00123B9D"/>
    <w:rsid w:val="0012454D"/>
    <w:rsid w:val="00142F7B"/>
    <w:rsid w:val="00174AF2"/>
    <w:rsid w:val="001B1105"/>
    <w:rsid w:val="001B14D2"/>
    <w:rsid w:val="001B28CB"/>
    <w:rsid w:val="001C2282"/>
    <w:rsid w:val="001C4931"/>
    <w:rsid w:val="00201F7B"/>
    <w:rsid w:val="0022037A"/>
    <w:rsid w:val="00250CD4"/>
    <w:rsid w:val="002731B1"/>
    <w:rsid w:val="00282090"/>
    <w:rsid w:val="0028520A"/>
    <w:rsid w:val="0028798D"/>
    <w:rsid w:val="002C57EF"/>
    <w:rsid w:val="002D0955"/>
    <w:rsid w:val="002F00C0"/>
    <w:rsid w:val="003011B2"/>
    <w:rsid w:val="003030F0"/>
    <w:rsid w:val="003041DC"/>
    <w:rsid w:val="00306648"/>
    <w:rsid w:val="00325275"/>
    <w:rsid w:val="0033159A"/>
    <w:rsid w:val="00335486"/>
    <w:rsid w:val="00360C50"/>
    <w:rsid w:val="003677EF"/>
    <w:rsid w:val="003678CC"/>
    <w:rsid w:val="00390B58"/>
    <w:rsid w:val="003A4866"/>
    <w:rsid w:val="003D233A"/>
    <w:rsid w:val="003F079E"/>
    <w:rsid w:val="003F2DE6"/>
    <w:rsid w:val="003F48EA"/>
    <w:rsid w:val="003F7584"/>
    <w:rsid w:val="00415AEF"/>
    <w:rsid w:val="00417190"/>
    <w:rsid w:val="004460BD"/>
    <w:rsid w:val="0049037B"/>
    <w:rsid w:val="004C721A"/>
    <w:rsid w:val="004D2638"/>
    <w:rsid w:val="004D295D"/>
    <w:rsid w:val="00507E1B"/>
    <w:rsid w:val="005534F7"/>
    <w:rsid w:val="005551CD"/>
    <w:rsid w:val="005754A9"/>
    <w:rsid w:val="00575942"/>
    <w:rsid w:val="00582341"/>
    <w:rsid w:val="00591A24"/>
    <w:rsid w:val="00597E15"/>
    <w:rsid w:val="005B560A"/>
    <w:rsid w:val="005C45C7"/>
    <w:rsid w:val="005C71D0"/>
    <w:rsid w:val="0064530D"/>
    <w:rsid w:val="0065533F"/>
    <w:rsid w:val="006655F2"/>
    <w:rsid w:val="006844D1"/>
    <w:rsid w:val="00686825"/>
    <w:rsid w:val="006A36E1"/>
    <w:rsid w:val="006A51CE"/>
    <w:rsid w:val="006C2072"/>
    <w:rsid w:val="006F28C1"/>
    <w:rsid w:val="00743263"/>
    <w:rsid w:val="00743758"/>
    <w:rsid w:val="00762FC5"/>
    <w:rsid w:val="00772041"/>
    <w:rsid w:val="00780D35"/>
    <w:rsid w:val="007A0BD9"/>
    <w:rsid w:val="007B5B76"/>
    <w:rsid w:val="007C0522"/>
    <w:rsid w:val="007D08AA"/>
    <w:rsid w:val="007E0905"/>
    <w:rsid w:val="007F0E68"/>
    <w:rsid w:val="007F7568"/>
    <w:rsid w:val="0080003E"/>
    <w:rsid w:val="0082311E"/>
    <w:rsid w:val="00844957"/>
    <w:rsid w:val="00885C47"/>
    <w:rsid w:val="008A1CDF"/>
    <w:rsid w:val="008D7A8B"/>
    <w:rsid w:val="00900BC1"/>
    <w:rsid w:val="009071E2"/>
    <w:rsid w:val="00914FFD"/>
    <w:rsid w:val="009305D2"/>
    <w:rsid w:val="00944F99"/>
    <w:rsid w:val="00952064"/>
    <w:rsid w:val="00967E27"/>
    <w:rsid w:val="00991E14"/>
    <w:rsid w:val="00993D86"/>
    <w:rsid w:val="00995F67"/>
    <w:rsid w:val="00997419"/>
    <w:rsid w:val="009B3C6C"/>
    <w:rsid w:val="009F120F"/>
    <w:rsid w:val="009F7944"/>
    <w:rsid w:val="00A05788"/>
    <w:rsid w:val="00A22D80"/>
    <w:rsid w:val="00A24B88"/>
    <w:rsid w:val="00A25CF0"/>
    <w:rsid w:val="00A37D5C"/>
    <w:rsid w:val="00A43EE2"/>
    <w:rsid w:val="00A5523C"/>
    <w:rsid w:val="00A615CB"/>
    <w:rsid w:val="00A8021B"/>
    <w:rsid w:val="00AA035A"/>
    <w:rsid w:val="00AA1F79"/>
    <w:rsid w:val="00AB13DF"/>
    <w:rsid w:val="00AD2A50"/>
    <w:rsid w:val="00AD5A51"/>
    <w:rsid w:val="00AF07CE"/>
    <w:rsid w:val="00AF4B45"/>
    <w:rsid w:val="00AF5459"/>
    <w:rsid w:val="00B07D22"/>
    <w:rsid w:val="00B32191"/>
    <w:rsid w:val="00B35A08"/>
    <w:rsid w:val="00B41689"/>
    <w:rsid w:val="00B539FA"/>
    <w:rsid w:val="00B605B6"/>
    <w:rsid w:val="00BA04FE"/>
    <w:rsid w:val="00BC3231"/>
    <w:rsid w:val="00BD10D0"/>
    <w:rsid w:val="00BD44C7"/>
    <w:rsid w:val="00BE1D85"/>
    <w:rsid w:val="00BE59E3"/>
    <w:rsid w:val="00BF3359"/>
    <w:rsid w:val="00C03BEB"/>
    <w:rsid w:val="00C23907"/>
    <w:rsid w:val="00C37AC1"/>
    <w:rsid w:val="00C41313"/>
    <w:rsid w:val="00C62225"/>
    <w:rsid w:val="00C6621D"/>
    <w:rsid w:val="00C717B0"/>
    <w:rsid w:val="00C829C3"/>
    <w:rsid w:val="00C943F0"/>
    <w:rsid w:val="00C96F8F"/>
    <w:rsid w:val="00CC0553"/>
    <w:rsid w:val="00D00F24"/>
    <w:rsid w:val="00D042C8"/>
    <w:rsid w:val="00D51C8A"/>
    <w:rsid w:val="00D604FE"/>
    <w:rsid w:val="00DB4436"/>
    <w:rsid w:val="00DD4DD3"/>
    <w:rsid w:val="00E06B8B"/>
    <w:rsid w:val="00E32059"/>
    <w:rsid w:val="00E507D8"/>
    <w:rsid w:val="00E91838"/>
    <w:rsid w:val="00E92A68"/>
    <w:rsid w:val="00E94C47"/>
    <w:rsid w:val="00EA3A60"/>
    <w:rsid w:val="00EA5746"/>
    <w:rsid w:val="00EC0063"/>
    <w:rsid w:val="00EC7990"/>
    <w:rsid w:val="00EF0A59"/>
    <w:rsid w:val="00EF3A2E"/>
    <w:rsid w:val="00F31096"/>
    <w:rsid w:val="00F46B5E"/>
    <w:rsid w:val="00F5731F"/>
    <w:rsid w:val="00F673A8"/>
    <w:rsid w:val="00FD6946"/>
    <w:rsid w:val="00FF780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295A1DF"/>
  <w15:docId w15:val="{2E5B7B42-1486-4946-B9EB-0F87F22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iPriority w:val="99"/>
    <w:unhideWhenUsed/>
    <w:rsid w:val="00D51C8A"/>
    <w:rPr>
      <w:color w:val="0000FF" w:themeColor="hyperlink"/>
      <w:u w:val="single"/>
    </w:rPr>
  </w:style>
  <w:style w:type="character" w:styleId="BesuchterLink">
    <w:name w:val="FollowedHyperlink"/>
    <w:basedOn w:val="Absatz-Standardschriftart"/>
    <w:uiPriority w:val="99"/>
    <w:semiHidden/>
    <w:unhideWhenUsed/>
    <w:rsid w:val="003F2DE6"/>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91A24"/>
    <w:rPr>
      <w:color w:val="605E5C"/>
      <w:shd w:val="clear" w:color="auto" w:fill="E1DFDD"/>
    </w:rPr>
  </w:style>
  <w:style w:type="paragraph" w:styleId="StandardWeb">
    <w:name w:val="Normal (Web)"/>
    <w:basedOn w:val="Standard"/>
    <w:uiPriority w:val="99"/>
    <w:semiHidden/>
    <w:unhideWhenUsed/>
    <w:rsid w:val="006A51CE"/>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993D86"/>
    <w:rPr>
      <w:b/>
      <w:bCs/>
    </w:rPr>
  </w:style>
  <w:style w:type="character" w:styleId="Kommentarzeichen">
    <w:name w:val="annotation reference"/>
    <w:basedOn w:val="Absatz-Standardschriftart"/>
    <w:uiPriority w:val="99"/>
    <w:semiHidden/>
    <w:unhideWhenUsed/>
    <w:rsid w:val="00282090"/>
    <w:rPr>
      <w:sz w:val="16"/>
      <w:szCs w:val="16"/>
    </w:rPr>
  </w:style>
  <w:style w:type="paragraph" w:styleId="Kommentartext">
    <w:name w:val="annotation text"/>
    <w:basedOn w:val="Standard"/>
    <w:link w:val="KommentartextZchn"/>
    <w:uiPriority w:val="99"/>
    <w:unhideWhenUsed/>
    <w:rsid w:val="00282090"/>
    <w:rPr>
      <w:sz w:val="20"/>
      <w:szCs w:val="20"/>
    </w:rPr>
  </w:style>
  <w:style w:type="character" w:customStyle="1" w:styleId="KommentartextZchn">
    <w:name w:val="Kommentartext Zchn"/>
    <w:basedOn w:val="Absatz-Standardschriftart"/>
    <w:link w:val="Kommentartext"/>
    <w:uiPriority w:val="99"/>
    <w:rsid w:val="00282090"/>
    <w:rPr>
      <w:rFonts w:ascii="Verdana" w:hAnsi="Verdana" w:cstheme="majorBidi"/>
      <w:lang w:val="en-GB" w:eastAsia="en-US"/>
    </w:rPr>
  </w:style>
  <w:style w:type="paragraph" w:styleId="Kommentarthema">
    <w:name w:val="annotation subject"/>
    <w:basedOn w:val="Kommentartext"/>
    <w:next w:val="Kommentartext"/>
    <w:link w:val="KommentarthemaZchn"/>
    <w:uiPriority w:val="99"/>
    <w:semiHidden/>
    <w:unhideWhenUsed/>
    <w:rsid w:val="00282090"/>
    <w:rPr>
      <w:b/>
      <w:bCs/>
    </w:rPr>
  </w:style>
  <w:style w:type="character" w:customStyle="1" w:styleId="KommentarthemaZchn">
    <w:name w:val="Kommentarthema Zchn"/>
    <w:basedOn w:val="KommentartextZchn"/>
    <w:link w:val="Kommentarthema"/>
    <w:uiPriority w:val="99"/>
    <w:semiHidden/>
    <w:rsid w:val="00282090"/>
    <w:rPr>
      <w:rFonts w:ascii="Verdana" w:hAnsi="Verdana" w:cstheme="majorBidi"/>
      <w:b/>
      <w:bCs/>
      <w:lang w:val="en-GB" w:eastAsia="en-US"/>
    </w:rPr>
  </w:style>
  <w:style w:type="paragraph" w:styleId="berarbeitung">
    <w:name w:val="Revision"/>
    <w:hidden/>
    <w:uiPriority w:val="99"/>
    <w:semiHidden/>
    <w:rsid w:val="00FF7805"/>
    <w:rPr>
      <w:rFonts w:ascii="Verdana" w:hAnsi="Verdana"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117249">
      <w:bodyDiv w:val="1"/>
      <w:marLeft w:val="0"/>
      <w:marRight w:val="0"/>
      <w:marTop w:val="0"/>
      <w:marBottom w:val="0"/>
      <w:divBdr>
        <w:top w:val="none" w:sz="0" w:space="0" w:color="auto"/>
        <w:left w:val="none" w:sz="0" w:space="0" w:color="auto"/>
        <w:bottom w:val="none" w:sz="0" w:space="0" w:color="auto"/>
        <w:right w:val="none" w:sz="0" w:space="0" w:color="auto"/>
      </w:divBdr>
    </w:div>
    <w:div w:id="1763916395">
      <w:bodyDiv w:val="1"/>
      <w:marLeft w:val="0"/>
      <w:marRight w:val="0"/>
      <w:marTop w:val="0"/>
      <w:marBottom w:val="0"/>
      <w:divBdr>
        <w:top w:val="none" w:sz="0" w:space="0" w:color="auto"/>
        <w:left w:val="none" w:sz="0" w:space="0" w:color="auto"/>
        <w:bottom w:val="none" w:sz="0" w:space="0" w:color="auto"/>
        <w:right w:val="none" w:sz="0" w:space="0" w:color="auto"/>
      </w:divBdr>
    </w:div>
    <w:div w:id="1868785406">
      <w:bodyDiv w:val="1"/>
      <w:marLeft w:val="0"/>
      <w:marRight w:val="0"/>
      <w:marTop w:val="0"/>
      <w:marBottom w:val="0"/>
      <w:divBdr>
        <w:top w:val="none" w:sz="0" w:space="0" w:color="auto"/>
        <w:left w:val="none" w:sz="0" w:space="0" w:color="auto"/>
        <w:bottom w:val="none" w:sz="0" w:space="0" w:color="auto"/>
        <w:right w:val="none" w:sz="0" w:space="0" w:color="auto"/>
      </w:divBdr>
    </w:div>
    <w:div w:id="1897739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freynhagen@gs1.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s1.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s1-germany.de/newsroom/pressemappe-50-jahre-bee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1.de/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4DB464A246A654FAA382537518FF6BA" ma:contentTypeVersion="4" ma:contentTypeDescription="Ein neues Dokument erstellen." ma:contentTypeScope="" ma:versionID="23dee998dc88fd48ca2a6c7130518d69">
  <xsd:schema xmlns:xsd="http://www.w3.org/2001/XMLSchema" xmlns:xs="http://www.w3.org/2001/XMLSchema" xmlns:p="http://schemas.microsoft.com/office/2006/metadata/properties" xmlns:ns3="46a1b600-dd57-4127-80c9-1e97d928dedd" targetNamespace="http://schemas.microsoft.com/office/2006/metadata/properties" ma:root="true" ma:fieldsID="d615d7327c34f5adb211ddcdec253c56" ns3:_="">
    <xsd:import namespace="46a1b600-dd57-4127-80c9-1e97d928ded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1b600-dd57-4127-80c9-1e97d928d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70E6-2F7B-4286-8D32-154DF021571A}">
  <ds:schemaRefs>
    <ds:schemaRef ds:uri="http://schemas.microsoft.com/sharepoint/v3/contenttype/forms"/>
  </ds:schemaRefs>
</ds:datastoreItem>
</file>

<file path=customXml/itemProps2.xml><?xml version="1.0" encoding="utf-8"?>
<ds:datastoreItem xmlns:ds="http://schemas.openxmlformats.org/officeDocument/2006/customXml" ds:itemID="{4C341101-507C-46DF-A271-DC0D0E9BF80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6a1b600-dd57-4127-80c9-1e97d928dedd"/>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616D9E7-8160-42DE-9622-19A0C5F0A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1b600-dd57-4127-80c9-1e97d928d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A393E-BEC8-4D3C-BB7D-9149E47B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5141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Freynhagen, Michaela</cp:lastModifiedBy>
  <cp:revision>6</cp:revision>
  <cp:lastPrinted>2024-04-12T08:08:00Z</cp:lastPrinted>
  <dcterms:created xsi:type="dcterms:W3CDTF">2024-04-24T05:52:00Z</dcterms:created>
  <dcterms:modified xsi:type="dcterms:W3CDTF">2024-04-25T07:43:00Z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0x01010014DB464A246A654FAA382537518FF6BA</vt:lpwstr>
  </property>
</Properties>
</file>